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268" w:hRule="atLeast"/>
        </w:trPr>
        <w:tc>
          <w:tcPr>
            <w:tcW w:w="15982" w:type="dxa"/>
            <w:gridSpan w:val="7"/>
          </w:tcPr>
          <w:p>
            <w:pPr>
              <w:pStyle w:val="TableParagraph"/>
              <w:spacing w:before="61"/>
              <w:ind w:left="5248" w:right="52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COMUNE DI VEDANO AL LAMBRO - Dati sui pagamenti (D.Lgs. 33/2013 art. 4 bis comma 2)</w:t>
            </w:r>
          </w:p>
        </w:tc>
      </w:tr>
      <w:tr>
        <w:trPr>
          <w:trHeight w:val="268" w:hRule="atLeast"/>
        </w:trPr>
        <w:tc>
          <w:tcPr>
            <w:tcW w:w="15982" w:type="dxa"/>
            <w:gridSpan w:val="7"/>
          </w:tcPr>
          <w:p>
            <w:pPr>
              <w:pStyle w:val="TableParagraph"/>
              <w:spacing w:before="61"/>
              <w:ind w:left="5248" w:right="52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IV TRIMESTRE 2020</w:t>
            </w:r>
          </w:p>
        </w:tc>
      </w:tr>
      <w:tr>
        <w:trPr>
          <w:trHeight w:val="268" w:hRule="atLeast"/>
        </w:trPr>
        <w:tc>
          <w:tcPr>
            <w:tcW w:w="4752" w:type="dxa"/>
          </w:tcPr>
          <w:p>
            <w:pPr>
              <w:pStyle w:val="TableParagraph"/>
              <w:spacing w:before="66"/>
              <w:ind w:left="1656" w:right="16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Nominativi dei beneficiari</w:t>
            </w:r>
          </w:p>
        </w:tc>
        <w:tc>
          <w:tcPr>
            <w:tcW w:w="1234" w:type="dxa"/>
          </w:tcPr>
          <w:p>
            <w:pPr>
              <w:pStyle w:val="TableParagraph"/>
              <w:spacing w:before="66"/>
              <w:ind w:right="203"/>
              <w:rPr>
                <w:sz w:val="12"/>
              </w:rPr>
            </w:pPr>
            <w:r>
              <w:rPr>
                <w:w w:val="105"/>
                <w:sz w:val="12"/>
              </w:rPr>
              <w:t>Data mandato</w:t>
            </w:r>
          </w:p>
        </w:tc>
        <w:tc>
          <w:tcPr>
            <w:tcW w:w="6027" w:type="dxa"/>
          </w:tcPr>
          <w:p>
            <w:pPr>
              <w:pStyle w:val="TableParagraph"/>
              <w:spacing w:before="66"/>
              <w:ind w:left="2480" w:right="246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Natura economica</w:t>
            </w:r>
          </w:p>
        </w:tc>
        <w:tc>
          <w:tcPr>
            <w:tcW w:w="725" w:type="dxa"/>
          </w:tcPr>
          <w:p>
            <w:pPr>
              <w:pStyle w:val="TableParagraph"/>
              <w:spacing w:before="66"/>
              <w:ind w:left="14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Importo</w:t>
            </w:r>
          </w:p>
        </w:tc>
        <w:tc>
          <w:tcPr>
            <w:tcW w:w="766" w:type="dxa"/>
          </w:tcPr>
          <w:p>
            <w:pPr>
              <w:pStyle w:val="TableParagraph"/>
              <w:spacing w:before="66"/>
              <w:ind w:left="14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Ritenute</w:t>
            </w:r>
          </w:p>
        </w:tc>
        <w:tc>
          <w:tcPr>
            <w:tcW w:w="1522" w:type="dxa"/>
          </w:tcPr>
          <w:p>
            <w:pPr>
              <w:pStyle w:val="TableParagraph"/>
              <w:spacing w:before="66"/>
              <w:ind w:left="15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Ritenute per IVA Split</w:t>
            </w:r>
          </w:p>
        </w:tc>
        <w:tc>
          <w:tcPr>
            <w:tcW w:w="956" w:type="dxa"/>
          </w:tcPr>
          <w:p>
            <w:pPr>
              <w:pStyle w:val="TableParagraph"/>
              <w:spacing w:before="66"/>
              <w:ind w:left="343" w:right="3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CIG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TESORERIA DI ROMA SUCCURSALE N. 348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470,12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TESORERIA DI ROMA SUCCURSALE N. 348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486,91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AMICI DELL'UNITALSI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AMICI DELL'UNITALSI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il trasporto di disabili e anziani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10.500,00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46,00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38,63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61,00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26,73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32,20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20,70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mezzi di trasporto ad uso civile, di sicurezza 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91,50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mezzi di trasporto ad uso civile, di sicurezza 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28,50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11,63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37,40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Materiale informatico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mobili e arredi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46,54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right="280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58,36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6840" w:h="11900" w:orient="landscape"/>
          <w:pgMar w:top="300" w:bottom="28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63,60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KOINE' COOPERATIVA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asilo nido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2.211,75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105,32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7937369C19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KOINE' COOPERATIVA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assegni e sussidi 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22.304,00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1.062,10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7937369C19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BRAMBILLA RICCARDO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materiali diversi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7.930,00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1.430,00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ZF82A658E0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GIOELE COOPERATIVA A R.L.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1.236,47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58,88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Z952DFEC0D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GIOELE COOPERATIVA A R.L.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708,75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33,75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ZF3285FE7D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1.904,34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520,16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3.273,43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158,62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Z6D2D144C8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3.247,30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130,55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Z1D2D146C0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3.139,50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120,75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Z152D1468E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3.139,50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120,75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Z8B2D14601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3.139,50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120,75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ZC82D145C7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3.306,59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135,94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Z0D2D1465C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FONDAZIONE STEFANIA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5.828,57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ZC429B85C8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L' IRIDE S.C.S. -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804,16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38,29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ZD429B4671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L' IRIDE S.C.S. -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955,11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45,48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Z502BCB0C0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L' IRIDE S.C.S. -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433,57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20,65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ZD429B4671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COOP. SOC. LUCIANO DONGHI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2.504,25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119,25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Z2F2DFEB08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COOP. SOC. LUCIANO DONGHI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834,75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39,75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Z442BCAD84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CONSORZIO DOMICARE S.C.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2.553,60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121,60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Z2A2D7A0EE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CONSORZIO DOMICARE S.C.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1.915,20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91,20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Z2A2D7A0EE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S.I.A.E. SOCIETA' DEGLI AUTORI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337,15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60,80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 LEO FRANCO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spese per relazioni pubbliche, convegni e mostre, pubblicità n.a.c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549,00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99,00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Z7C2E258D0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VISA FORNITURE S.A.S. DI PRESEZZI CINZIA &amp; 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51,24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9,24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Z912BF251A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VISA FORNITURE S.A.S. DI PRESEZZI CINZIA &amp; 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61,00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Z9C2E04438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2.459,52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443,52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ZE02D50A2A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1.329,80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239,80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Z3F2DB9683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11.834,00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2.134,00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Z1A2DDB77C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4.993,46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900,46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Z1A2DDB77C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SNODO CULTURALE SRLC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4.400,00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ZC62E27886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36,32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6,55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2.266,65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408,74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594,66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54,06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177,43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16,13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26,57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4,79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73,02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13,17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93,43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16,85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17,51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3,16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160,45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28,94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17,10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3,08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54,69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9,86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53,56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9,66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74,15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13,37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54,35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30,71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46,81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8,44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33,25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1,70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0,31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522,12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94,15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102,60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18,50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113,83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20,53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17,96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3,24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19,08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3,44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126,95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22,89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21,92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3,95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290,15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26,38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17,59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3,17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6,23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1,12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161,10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29,05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4.512,95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813,81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2.585,64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466,26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129,54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23,36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1,05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236,57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42,66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9,83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1,77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143,31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25,84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DUSSMANN SERVICE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1.830,00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330,00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ZC22DD8B8B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484,02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44,02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2,24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0,24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527,98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47,98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CONDOMINIO RESIDENZA VEDANO UNO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altre imprese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4.200,00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CONDOMINIO RESIDENZA VEDANO UNO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altre imprese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3.236,44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CONDOMINIO RESIDENZA VEDANO UNO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altre imprese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1.250,84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FERRARI IMPIANTI ELETTRICI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7.677,97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1.384,55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8048002D56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FERRARI IMPIANTI ELETTRICI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5.369,26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968,23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8048002D56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KYOCERA DOCUMENT SOLUTIONS ITALIA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Noleggi di 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822,91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148,39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Z7A2BDE040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I.M.S. SOCIETÀ A RESPONSABILITÀ LIMITATA SEMPLIFICATA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43,50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Z452CA513C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I.M.S. SOCIETÀ A RESPONSABILITÀ LIMITATA SEMPLIFICATA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145,50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Z452CA513C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VENTURA &amp; C.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427,00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77,00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Z192CBBEDB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SANGIORGIO MOBILI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Mobili e arredi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4.997,12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901,12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ZEB2E0B3B7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MONDO DI EMMA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1.703,82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81,13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Z232E28189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TESORERIA DI ROMA SUCCURSALE N. 348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520,49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PALOMBI LUIGI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1.125,00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225,00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ZE82C00687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GENGHINI RICCARDO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4.666,24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735,54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Z9E2D01A33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GENGHINI RICCARDO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Infrastrutture 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14.700,72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2.317,26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Z9E2D01A33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CONDOMINIO GIOVANNI XXIII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altre imprese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1.482,56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CONDOMINIO GIOVANNI XXIII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altre imprese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5.065,78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CONDOMINIO GIOVANNI XXIII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altre imprese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2.934,22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CONDOMINIO GIOVANNI XXIII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altre imprese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2.392,99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ASILO INFANTILE LITTA IN VEDANO AL LAMBRO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1.080,00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CALIGARA STEFANO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1.024,80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160,00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Z0B2E40E0A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CALIGARA STEFANO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5.124,00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Z0B2E40E0A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CALIGARA STEFANO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1.024,80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160,00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ZDB2E40E37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CALIGARA STEFANO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Incarichi professionali per la realizzazione di investimenti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5.124,00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ZDB2E40E37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AGENZIA DELLE ENTRATE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2.190,93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2.190,93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AGENZIA DELLE ENTRATE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219,09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219,09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DIPENDENTI COMUNALI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7.769,42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SINDACO E ASSESSORI COMUNALI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 istituzionali dell'amministrazione - indennità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4.486,58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 TRIUGGIO-VALLE DEL LAMBRO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Oneri per servizio di tesoreria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BRAMBILLA RICCARDO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altri beni materiali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43.923,50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7.920,63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7773323D03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UNISTRADE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Infrastrutture 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43.281,72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7.804,90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7576961205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UNISTRADE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Infrastrutture 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4.838,65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872,54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7576961205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CEM AMBIENTE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la raccolta rifiuti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48.255,16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4.386,83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CEM AMBIENTE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la raccolta rifiuti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48.255,16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4.386,83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MINISTERO DELLO SVILUPPO ECONOMICO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Accesso a banche dati e a pubblicazioni on line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51,50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8.030,72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2.397,30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432,30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Z3F2DB9683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564,86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101,86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Z1A2DDB77C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18.142,62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3.271,62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Z9F2DCD782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1.695,80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305,80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ZE02D50A2A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AGENZIA DELLE ENTRATE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48,14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19,08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3,44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94,33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17,01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39,96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7,21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103,81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18,72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39,96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7,21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39,96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7,21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208,29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37,56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124,95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22,53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3,64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38,67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6,97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245,74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44,31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38,67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6,97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SANTANIELLO ALESSANDRO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187,50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37,50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ZED2C005EA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C.O.N.I. COMITATO PROV. DI MILANO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30/10/2020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Pubblicazione bandi di gara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2.462,00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CPDEL TESOR.PROV.STATO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569,39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REGIONE LOMBARDIA PER I.R.A.P.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1.849,12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COOP. SOC. LUCIANO DONGHI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1.335,60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Z2F2DFEB08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COLZANI DAVIDE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1.558,18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280,98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Z842DBF0AF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DUSSMANN SERVICE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2.610,80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470,80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Z452E152E9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PI.ESSE. DI SCAGLIA &amp; C.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3.439,67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620,27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ZF7260CD41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PI.ESSE. DI SCAGLIA &amp; C.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244,73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44,13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ZF7260CD41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VILLA ANNUNZIATA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2.208,50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Z6E2D4D0F7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CASTELLO SOCIETA' COOPERATIVA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10.087,88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480,38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Z9D2CBBC32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CASTELLO SOCIETA' COOPERATIVA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2.604,27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124,01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Z432BC5BDE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TESORERIA DI ROMA SUCCURSALE N. 348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352,59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TESORERIA DI ROMA SUCCURSALE N. 348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402,96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1.727,66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84,56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Z6D2D144C8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1.664,95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65,45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ZC82D145C7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1.638,00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Z152D1468E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1.729,63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71,33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Z1D2D146C0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1.724,24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70,84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Z0D2D1465C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1.675,73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66,43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Z8B2D14601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DATAGRAPH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610,00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Z7D2355F31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DATAGRAPH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1.830,00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330,00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ZBE2D4040A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DATAGRAPH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2.562,00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462,00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Z072D00035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SISTEMI I.S.S.C.S.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6.835,55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1.232,64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SISTEMI I.S.S.C.S.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125,45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22,62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SISTEMI I.S.S.C.S.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583,61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105,24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DEPAC SOCIETA' COOPERATIVA SOCIALE A.R.L.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Trasporti, traslochi e facchinaggio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5.344,58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963,78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Z822B2564B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637,16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30,34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ZCF29B83D8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637,16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30,34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ZCF29B83D8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754,10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35,91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Z6829B8484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637,16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30,34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ZCF29B83D8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565,57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26,93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Z6829B8484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565,57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26,93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Z6829B8484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849,56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40,46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ZCF29B83D8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565,57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26,93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Z6829B8484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637,16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30,34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ZCF29B83D8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565,56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26,93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Z6829B8484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VIGANO' ENRICO &amp; C. SNC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244,00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ZB42E2C8F9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TEAM QUALITY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1.345,05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242,55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Z7522CC0F1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TEAM QUALITY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179,34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32,34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Z7522CC0F1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CONSORZIO DOMICARE S.C.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2.553,60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121,60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Z2A2D7A0EE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GIOELE COOPERATIVA A R.L.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514,50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Z952DFEC0D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1.680,00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ZD22E5FAED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1.638,00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78,00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ZD82E8D021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1.459,50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69,50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Z682E5FACA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S.I.A.E. SOCIETA' DEGLI AUTORI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34,21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6,17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BUENA VISTA SOC. COOPERATIVA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Carburanti, combustibili 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66,69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12,03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Z822B851C9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SOLE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l'illuminazione 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3.531,61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636,85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Z7918C175B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SOLE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l'illuminazione 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3.531,61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636,85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Z7918C175B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LAMBRO SOC. COOP.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1.252,65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59,65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Z4729B9BFA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LAMBRO SOC. COOP.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156,71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7,46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Z4729B9BFA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GRAFICHE AQUILANE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ausiliari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2.154,87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388,58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Z2C2E4CF43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KUWAIT PETROLEUM ITALIA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Carburanti, combustibili 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79,28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14,30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ZDA26FED27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META COOP.A.R.L.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448,19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21,34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ZA02CF24A4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META COOP.A.R.L.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1.795,50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85,50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Z89D8952E2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META COOP.A.R.L.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156,87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ZA02CF24A4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META COOP.A.R.L.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913,21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43,49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ZA02CF24A4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CAPITANIO SOCIETA' COOPERATIVA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1.517,25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72,25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Z5A2BEB536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CAPITANIO SOCIETA' COOPERATIVA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737,10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35,10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Z5F2BEB594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CAPITANIO SOCIETA' COOPERATIVA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1.719,90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81,90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Z122BEB56A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CAPITANIO SOCIETA' COOPERATIVA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2.213,93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105,43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ZC12A2EF29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COOP.SOC. LA MERIDIANA DUE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938,00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44,67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ZEC2CBB8FA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INFO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Pubblicazione bandi di gara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443,00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77,00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ZD22DFC78C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GRUPPO GALAGANT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15.336,44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2.765,59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Z542E3FA7F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239,12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43,12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Z5C2C72B9B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219,60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39,60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ZC62C73D64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163,48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29,48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Z3F2DB9683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SODEXO ITALIA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846,45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76,95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ZD52D5693F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KCS CAREGIVER COOP.SOCIALE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24,76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Z9D2DFEC3F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KCS CAREGIVER COOP.SOCIALE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24,76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Z9D2DFEC3F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PROGEL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901,64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6960299C6D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NOVO MILLENNIO SOC. COOP.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750,00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ZC52CBBD2C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COOPERATIVA DI CONSUMO ALBIATE E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assegni e sussidi 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776,60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EDOS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884,35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OLIVETTI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Noleggi di 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553,64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99,84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Z4D2C57B19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OLIVETTI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Noleggi di 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326,55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58,89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ZD9278D08D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L' IRIDE S.C.S. -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Z502BCB0C0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193,25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284,78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51,35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501,70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90,47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256,20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46,20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84,59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15,25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130,11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23,34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I.M.S. SOCIETÀ A RESPONSABILITÀ LIMITATA SEMPLIFICATA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1.683,23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303,53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Z132F0D70A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I.M.S. SOCIETÀ A RESPONSABILITÀ LIMITATA SEMPLIFICATA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702,23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126,63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Z452CA513C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IMPRESA SANVITO SAS DI SANVITO COSTANTINO E 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1.708,00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308,00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Z152B1C247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IRAS ANTONIO RECALCATI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8.540,00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1.540,00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ZF62B1C8FF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TESORERIA DI ROMA SUCCURSALE N. 348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486,91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ISTITUTO GERIATRICO MILANESE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932,00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ZAC2CBB865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ELETTROTECNICA P.I. COLCIAGHI SAS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198,86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35,86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Z242BC48BA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S.I.A.E. SOCIETA' DEGLI AUTORI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22,00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TECO DI BELLANO GIUSEPPE &amp; C. SAS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558,87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100,78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Z732A9D974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LIBRACCIO MONZA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150,40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VILLA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198,04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CORRADINI STEFANO PAOLO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1.830,09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288,48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ZC329F6F8D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PATAVINA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98.788,27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17.814,28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8043831B52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VENTURA &amp; C.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350,00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Z192CBBEDB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VIVENDA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le mense scolastiche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1.969,02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75,73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8089428729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MUSICO' RAFFAELLA (LIBRERIA VIRGINIA)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Pubblicazioni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ZAD2E3C9EE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CERAMICHE IN DI PUPPO SANDRA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2.755,50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250,50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ZD82D9F7D5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COMMERCIALPOST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708,39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106,08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ZE82278D16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AMICI DELL'UNITALSI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4.500,00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AMICI DELL'UNITALSI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il trasporto di disabili e anziani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BIASSONO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Comuni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9.067,50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COOPERATIVA DI CONSUMO ALBIATE E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assegni e sussidi assistenziali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1.039,10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OFFICINA DI PIROVANO RENATO GIACOMO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mezzi di trasporto ad uso civile, di sicurezza 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298,90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53,90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ZAA2E629FE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BARZ AND HIPPO SNC DI MAZZOCCHI D.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1.756,80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316,80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ZC02DFD262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ROSSI ANGELA ADELE - CARTOLERIA -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Pubblicazioni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1.500,00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ZCE2E3CA00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COOP. SOC. LUCIANO DONGHI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1.780,80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84,80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Z2F2DFEB08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COOP. SOC. LUCIANO DONGHI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1.890,00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Z902CC0335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CASSA DD.PP.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Interessi passivi a Cassa Depositi e Prestiti SPA su mutui e altri finanziamenti a medio lungo termine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859,76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CASSA DD.PP.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Interessi passivi a Cassa Depositi e Prestiti SPA su mutui e altri finanziamenti a medio lungo termine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7.421,88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CASSA DD.PP.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Interessi passivi a Cassa Depositi e Prestiti SPA su mutui e altri finanziamenti a medio lungo termine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1.080,45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CASSA DD.PP.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Interessi passivi a Cassa Depositi e Prestiti SPA su mutui e altri finanziamenti a medio lungo termine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2.564,01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990,00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GIOELE COOPERATIVA A R.L.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514,50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Z952DFEC0D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1.921,50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91,50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Z682E5FACA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2.226,00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106,00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ZD22E5FAED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4.074,00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194,00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ZD82E8D021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KOINE' COOPERATIVA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1.151,42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54,83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7937369C19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LAMBRO SOC. COOP.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1.312,65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70,47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Z442DFECC5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LAMBRO SOC. COOP.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1.312,65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70,47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Z442DFECC5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CAPITANIO SOCIETA' COOPERATIVA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1.278,17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60,87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Z462DFEA5E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CAPITANIO SOCIETA' COOPERATIVA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2.873,85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136,85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Z402DFE9BB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CAPITANIO SOCIETA' COOPERATIVA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1.621,20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77,20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Z4C2DFEA06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CAPITANIO SOCIETA' COOPERATIVA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2.141,27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101,97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Z492DFEA32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VISA FORNITURE S.A.S. DI PRESEZZI CINZIA &amp; 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per consultazioni 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47,83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47,83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ZC42D4D67F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VISA FORNITURE S.A.S. DI PRESEZZI CINZIA &amp; 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217,40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ZC42D4D67F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CARTOLERIA L'INSIEME DI CIURCA CLAUDIA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275,60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NEXI PAYMENTS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Oneri per servizio di tesoreria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Z872F8B7C1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NEXI PAYMENTS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Oneri per servizio di tesoreria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Z872F8B7C1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1.717,08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83,60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Z6D2D144C8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1.708,07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69,37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Z1D2D146C0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1.638,00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Z152D1468E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1.713,46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69,86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Z8B2D14601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1.713,46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69,86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Z0D2D1465C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SOLARIS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1.664,95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65,45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ZC82D145C7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NOVO MILLENNIO SOC. COOP.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1.790,25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85,25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Z5A2DFEADB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NOVO MILLENNIO SOC. COOP.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775,00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ZC52CBBD2C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SERV. CENTRALE RISCOSSIONE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Versamenti IVA a debito per le gestioni commerciali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PEPE DOMENICO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Patrocinio legale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2.299,40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362,45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PEPE DOMENICO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Patrocinio legale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950,00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149,75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MONTI STEFANO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497,76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Z5F2ECBDD5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140,18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25,28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1.882,12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339,40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237,85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42,89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146,66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26,45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743,40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67,58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1.154,40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104,95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802,19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144,66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411,36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37,40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ISTITUTO GERIATRICO MILANESE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932,00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ZAC2CBB865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 LEO FRANCO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spese per relazioni pubbliche, convegni e mostre, pubblicità n.a.c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305,00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55,00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ZA32EF09D0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Acquisto di servizi per altre spese per formazione e addestramento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1.100,00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Acquisto di servizi per altre spese per formazione e addestramento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Acquisto di servizi per altre spese per formazione e addestramento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Acquisto di servizi per altre spese per formazione e addestramento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COOP.SOC. LA MERIDIANA DUE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938,00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44,67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ZEC2CBB8FA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ASS.NAZIONALE ALPINI-GRUPPO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LIBRO E' ...DI CHIERICI VALENTINA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Pubblicazioni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1.250,95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ZF92E3C9D3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391,20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391,60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EDOS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884,35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MONDO DI EMMA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1.719,90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81,90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Z9C2E5FB14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ASSOCIAZIONE MNEMOSYNE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990,00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Z2C2EA4373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CESFIL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4,26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4,26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ZB81E122FA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CESFIL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0,71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ZB81E122FA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CESFIL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19,38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19,38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ZB81E122FA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CESFIL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3,23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3,23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ZB81E122FA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BUENA VISTA SOC. COOPERATIVA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Carburanti, combustibili 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50,76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9,15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Z822B851C9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BUENA VISTA SOC. COOPERATIVA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Carburanti, combustibili 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49,94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9,01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Z822B851C9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PEREGOLIBRI SNC DI PEREGO ANDREA 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49,50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COLZANI DAVIDE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1.698,73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306,33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Z842DBF0AF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KUWAIT PETROLEUM ITALIA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Carburanti, combustibili 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168,62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30,41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ZDA26FED27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KUWAIT PETROLEUM ITALIA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Carburanti, combustibili e lubrificanti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57,00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10,28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ZDA26FED27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DESIOLIBRI DI BRUNO GIANLUCA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22,27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50,45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OSMOS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829,60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149,60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Z272CCD529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LO SCIAME COOP. SOC.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80,81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31,30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50,45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GLOBAL POWER ENERGY TRADING - CREDEM FACTOR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l'illuminazione 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37,27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6,72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622385037F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SI.NET SERVIZI INFORMATICI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1.830,00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330,00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Z542EA96C9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SISTEMI I.S.S.C.S.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667,83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120,43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6504052181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SISTEMI I.S.S.C.S.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328,51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59,24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SISTEMI I.S.S.C.S.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1.412,61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254,73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SISTEMI I.S.S.C.S.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1.159,55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209,10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FRATERNITA' SISTEMI I.S.S.C.S.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per servizi finanziari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5.526,09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996,51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7249904A09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SINDACO E ASSESSORI COMUNALI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 istituzionali dell'amministrazione - indennità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1.945,23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SINDACO E ASSESSORI COMUNALI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 istituzionali dell'amministrazione - indennità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2.541,35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IRAS ANTONIO RECALCATI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1.812,33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326,81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ZF62B1C8FF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IRAS ANTONIO RECALCATI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Infrastrutture 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1.231,74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222,12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ZE42142203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11.354,54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2.047,54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Z972F1DD1B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GIBART DI GIBELLATO ANNA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Z272DC4764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7,89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1,42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10,85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1,96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0,39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6,33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1,14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14,42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120,61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21,75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47,51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8,57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27,72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48,69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8,78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75,21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13,56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2,42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0,44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25,16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112,45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20,28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104,43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18,83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10,71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1,93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3,32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5,01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84,55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15,25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74,81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13,49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65,87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11,88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1,65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31,94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5,76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45,37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8,18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22,83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4,12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121,79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21,96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151,80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27,37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5,69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1,03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134,92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24,33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5.500,00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991,80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1.179,51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212,70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19,64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198,84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35,86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64,56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7,62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42,11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5,58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2,49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0,45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50,98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9,19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150,61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27,16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74,51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13,44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47,98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8,65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122,20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22,04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25,23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4,55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10,32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1,86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130,87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23,60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16,19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2,92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EDIL 3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18.666,00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3.366,00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Z782EC1220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IDEA REGALO DI PIROLA ROSA &amp; C S.N.C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80,80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E4C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10.999,52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1.983,52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Z3C2F33A23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19,64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33,79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4,83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55,96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10,09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40,45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5,43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213,28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19,39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119,91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21,62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34,73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6,26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2.449,77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441,76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26,96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4,86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137,77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24,84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575,14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52,29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65,31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11,78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121,94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21,99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19,64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106,38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19,18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70,96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44,42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8,01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2,24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18,03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38,19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6,89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80,24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47,09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6,04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60,41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55,96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10,09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365,34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65,88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239,69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43,22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22,83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4,12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55,39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9,99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206,38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37,22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286,28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26,03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23,63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4,26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75,16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13,55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54,44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9,82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7.395,98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1.333,70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46,96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25,24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4,55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148,62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167,37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30,18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286,38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51,64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BANCA SISTEMA SPA - 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134,51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24,26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2,25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151,84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13,84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0,14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117,71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10,71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0,14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416,87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37,87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0,41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0,14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91,25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8,25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0,41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0,41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1,10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0,10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18,64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1,64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0,14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0,41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1,41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0,14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555,52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50,52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3,26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0,26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BRIANZACQUE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1.124,21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102,21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ZA818B8C0D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CEM AMBIENTE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la raccolta rifiuti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1.517,68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273,68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CEM AMBIENTE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la raccolta rifiuti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134,20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24,20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CEM AMBIENTE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la raccolta rifiuti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1.217,56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219,56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CEM AMBIENTE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la raccolta rifiuti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46.028,35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4.184,40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6.458,13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1.164,58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2.858,42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515,45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110,58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19,94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2.681,16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483,49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DEPAC SOCIETA' COOPERATIVA SOCIALE A.R.L.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Trasporti, traslochi e facchinaggio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5.344,58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963,78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Z822B2564B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CORPO MUSICALE S.LUIGI-PARROCCHIA S.STEFANO -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3.500,00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MILANO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105,40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CIRCOLO CULT. DON P. MAZZOLARI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G.S.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GRUPPO MAJORETTES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 DI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U.S. ATLETICA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4.200,00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FERRARI CLUB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MONZA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41,88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SANGIO SOUND SNC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915,00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165,00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ZE626228A9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MACHERIO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SOVICO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MRK SICUREZZA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2.854,80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514,80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ZAE27E353A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A.N.P.I.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NOVA MILANESE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ANGOLO DELL'UFFICIO S.N.C.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31,30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GRS GROUP RESOURCES SERVICE SRLS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2.257,00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407,00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Z2D28B87D3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CANTER ASSOCIAZIONE SPORTIVA DILETTANTISTICA E DI PROMOZIONE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PADERNO DUGNANO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6,73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POLISPORTIVA VEDANESE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TORTONA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21,74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SOLE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l'illuminazione 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3.531,61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636,85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Z7918C175B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SOLE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l'illuminazione 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3.531,61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636,85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Z7918C175B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MEDA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BELLUSCO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LISSONE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59,94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CONCOREZZO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17,64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673,44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121,44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ZC82B4BB53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1.750,00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FERRUTENSIL RCM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1.025,26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184,88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Z8D2ED3DED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R.C.T.REGOLAZIONE-CONTROLLO TRAFF.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impianti e macchinari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88,00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ZF421F1E63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L'ISOLA DEL TESORO SAS DI COLAVITO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66,17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PRIME TERRE DI BRIANZA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SEREGNO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MUGGIO'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56,92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SESTO SAN GIOVANNI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10,18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SOLE 24 ORE S.P.A. - SERV.ABBON.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Giornali e riviste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499,20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19,20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ZB92EEE49A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TRENTO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10,18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A.M.V.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ASS.NAZIONALE ALPINI-GRUPPO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DUSSMANN SERVICE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454,40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81,94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ZBA2F60A6D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DUSSMANN SERVICE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549,40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99,07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ZBA2F60A6D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GRUPPO LGM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Accessori per attività sportive e ricreative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2.802,34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505,34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Z512E680CC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CONSORZIO ENERGIA C.E.V.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Pubblicazione bandi di gara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602,00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8089428729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SERV. ELETTRICO NAZIONALE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165,14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15,01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Z9C18B9590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AROSIO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BURAGO DI MOLGORA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MAGNAGO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ROGENO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SIRTORI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VERNATE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ROZZANO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10,18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CORNATE D'ADDA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SPORTISSIMO SNC DI D. ACERBIS &amp; 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11.121,52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2.005,52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Z142E1856F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NEW DRAGON ACADEMY - ASSOC. SPORTIVA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A.P.O. - ASSOCIAZIONE SPORTIVA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MISINTO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MERATE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JOLLY E PINELLE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Istituzioni Sociali Private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I.M.S. SOCIETÀ A RESPONSABILITÀ LIMITATA SEMPLIFICATA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783,24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141,24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Z132F0D70A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I.M.S. SOCIETÀ A RESPONSABILITÀ LIMITATA SEMPLIFICATA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Vestiario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201,06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36,26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Z452CA513C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COMMERCIALPOST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294,06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41,58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ZE82278D16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ISTITUTO GERIATRICO MILANESE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932,00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ZAC2CBB865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CONSORZIO DOMICARE S.C.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domiciliare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2.753,10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131,10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ZAB2EC5CA9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GIOELE COOPERATIVA A R.L.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514,50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Z952DFEC0D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4.273,50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203,50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ZD82E8D021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2.257,50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107,50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Z682E5FACA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LAMBRO SOC. COOP. 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1.312,65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70,47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Z442DFECC5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COOP.SOC. LA MERIDIANA DUE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938,00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44,67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ZEC2CBB8FA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42,30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Materiale informatico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39,00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90,28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47,20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57,80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mobili e arredi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39,96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per consultazioni 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61,00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Materiale informatico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41,90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mezzi di trasporto ad uso civile, di sicurezza 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27,80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71,65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36,55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29,99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31,96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83,95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83,95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per consultazioni 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75,87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75,87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28,20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80,50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42,30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33,00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Carta, cancelleria e stampati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33,20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RIVERSO ALBERTO ECONOMO COMUNALE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129,78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KCS CAREGIVER COOP.SOCIALE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24,76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Z9D2DFEC3F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KCS CAREGIVER COOP.SOCIALE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24,76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Z9D2DFEC3F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C.O.N.I. COMITATO PROV. DI MILANO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Esperti per commissioni, comitati e consigli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924,00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NOVO MILLENNIO SOC. COOP.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5.313,00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253,00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Z5A2DFEADB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NOVO MILLENNIO SOC. COOP.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750,00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ZC52CBBD2C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NOVO MILLENNIO SOC. COOP.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1.732,50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82,50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Z5A2DFEADB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FLORICOLTURA RADAELLI &amp; RADAELLI S.N.C.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spese per contratti di servizio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3.011,35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543,03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Z8D2F7A8CD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EDOS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884,35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Z2C2CAE85A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MONDO DI EMMA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2.227,05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106,05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Z9C2E5FB14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2.399,52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527,89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527,89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2.745,87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495,16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43,17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7,78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15,89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2,87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2.399,52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527,89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527,89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3.121,59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562,91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6.612,77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1.192,47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849,54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40,45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ZD22DFEBD3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771,75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36,75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ZD12DFEB8E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849,54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40,45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ZD22DFEBD3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771,75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36,75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ZD12DFEB8E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771,75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36,75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ZD12DFEB8E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BRUGO SOC. COOP.SOCIALE ONLUS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di assistenza sociale residenziale e semiresidenziale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849,54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40,45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ZD22DFEBD3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SPAZIO GIOVANI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2.173,50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103,50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ZD22E5FAED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META COOP.A.R.L.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1.086,88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51,76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ZA02CF24A4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CONDOMINIO PARCO MONZA RESIDENCE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1.108,00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G. VILLA S.R.L. - FIAT ALFA LANCIA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Mezzi di trasporto ad uso civile, di sicurezza e ordine pubblico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14.334,36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2.585,91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Z5C2F8B5F8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G. VILLA S.R.L. - FIAT ALFA LANCIA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la raccolta rifiuti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429,00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Z5C2F8B5F8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MAGGIOLI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Acquisto di servizi per altre spese per formazione e addestramento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Z6F2F44FA1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4,97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793,45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143,08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27,07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4,88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1.488,43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135,31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16,74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3,02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114,42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20,63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29,70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5,36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4,18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18,06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3,26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587,74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53,43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275,06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49,60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1.380,27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248,90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23,80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27,32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4,93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22,36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4,03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1.331,56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121,05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88,30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15,92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28,84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5,20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0,10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426,61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76,93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10,85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1,96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19,64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45,33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5,88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72,15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13,01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5,37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0,97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128,36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23,15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60,52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10,91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26,21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4,73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144,37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26,03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116,28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20,97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Energia elettrica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690,63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124,54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ENEL ENERGIA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l'illuminazione pubblica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6.358,73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1.146,66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82394018cb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PONTE COOP.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3.500,00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631,15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Z8B2E326D5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PONTE COOP.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616,00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111,08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Z8B2E326D5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PONTE COOP.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861,34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155,32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ZA9260C3FF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PONTE COOP.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12.910,77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2.328,17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Z612A6D5EO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PONTE COOP.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4.384,00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790,56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ZC82AAB089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PONTE COOP.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servizi diversi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984,00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177,44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ZC82AAB089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PONTE COOP.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3.660,00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660,00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ZA9260C3FF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1.556,72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280,72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Z3C2F2DC03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1.648,22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297,22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Z202EC4100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2.018,16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363,93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ZE02D50A2A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1.763,84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318,07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Z9F2DCD782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VODAFONE ITALIA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82,96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14,96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Z892C87D40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COSMA COOP. PROV. MEDICI MED. GENERALE LECCO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beni e materiali di consumo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1.700,00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ZB62F4D967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TESORERIA DI ROMA SUCCURSALE N. 348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453,33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TESORERIA DI ROMA SUCCURSALE N. 348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503,70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AGENZIA DELLE ENTRATE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343,24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343,24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131,90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131,90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3,53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128,37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131,90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131,90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 TRIUGGIO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29,40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COMUNE DI VEDANO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219,40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131,90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BCC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31/12/2020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aggi di riscossione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182,00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112,47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4.166,40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751,32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54,02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9,74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3.121,59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562,91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2.745,87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495,16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6.612,77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1.192,47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62,06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11,19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3.121,59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562,91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LIBRI &amp; LIBRI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Pubblicazioni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1.250,00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ZBB2E3C9C8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MAGGIOLI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per consultazioni 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ZF62E11F97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VISA FORNITURE S.A.S. DI PRESEZZI CINZIA &amp; 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per consultazioni elettorali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315,98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56,98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Z492C330AE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KYOCERA DOCUMENT SOLUTIONS ITALIA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Noleggi di hardware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134,04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24,17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ZDD2BDE171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COMMERCIALPOST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258,06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34,85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ZE82278D16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OFFICINA DI PIROVANO RENATO GIACOMO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mezzi di trasporto ad uso civile, di sicurezza 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308,66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55,66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ZAA2E629FE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1.009,00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387,96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69,96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ZC82B4BB53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MP NEXT S.R.L. ROBERTO MOSCATELLI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6.079,46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1.096,30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Z7B28E2BCD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BENEFICIARI DIVERSI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187,50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37,50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Z502C005C2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KONE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1.681,16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303,16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Z322DBCCDB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FLORICOLTURA RADAELLI &amp; RADAELLI S.N.C.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823,50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148,50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ZAE2D9B1AF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DEPAC SOCIETA' COOPERATIVA SOCIALE A.R.L.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Trasporti, traslochi e facchinaggio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5.344,58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963,78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Z822B2564B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CEM AMBIENTE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la raccolta rifiuti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50.199,66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4.563,61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ZB12B811FA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IMPRESA SANVITO SAS DI SANVITO COSTANTINO E 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Beni immobili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341,60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61,60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Z9C2E2CD4A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FERRARI MASSIMO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488,00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88,00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ZDB2DC47DD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IL PONTE COOP. SOCIALE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489,20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88,22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ZA9260C3FF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VIVENDA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Contratti di servizio per le mense scolastiche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915,08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35,20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8089428729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CASATI COLOR WORKS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Accessori per attività sportive e ricreative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146,40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26,40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ZA92E687D9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PI.ESSE. DI SCAGLIA &amp; C.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967,50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ZF7260CD41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PI.ESSE. DI SCAGLIA &amp; C. S.A.S.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prestazioni professionali e specialistiche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1.034,70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29,70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ZF7260CD41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VICARIO VALENTINA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Organizzazione e partecipazione a manifestazioni e convegni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187,50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37,50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ZDE2EB91B9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BOIFAVA MAURIZIO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Patrocinio legale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1.459,12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230,00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Z052E5BFC0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MINISTERO DELLE INFRASTRUTTURE E DEI TRASPORTI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Accesso a banche dati e a pubblicazioni on line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207,76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MINISTERO DELLE INFRASTRUTTURE E DEI TRASPORTI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Accesso a banche dati e a pubblicazioni on line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361,67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MINISTERO DELLO SVILUPPO ECONOMICO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mezzi di trasporto ad uso civile, di sicurezza e ordine pubblico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51,50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ISTITUTO COMPRENSIVO STATALE "GIOVANNI XXIII"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Trasferimenti correnti a Ministero dell'Istruzione - Istituzioni scolastiche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12.000,00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STAMPA E TERRITORIO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Altre spese per relazioni pubbliche, convegni e mostre, pubblicità n.a.c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3.060,00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ZB62DFB632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SINDACO E ASSESSORI COMUNALI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Organi istituzionali dell'amministrazione - indennità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4.486,58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VATICANO DAMIANO GIUSEPPE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Incarichi professionali per la realizzazione di investimenti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755,12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119,03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Z9E237E855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FIGIANI ANDREA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Incarichi professionali per la realizzazione di investimenti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1.946,25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306,78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ZB92115A5E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FIGIANI ANDREA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Infrastrutture 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1.483,65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233,87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Z832A7B5C3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VODAFONE ITALIA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42,70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7,70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VODAFONE ITALIA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42,70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7,70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Z892C87D40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VODAFONE ITALIA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Gestione e manutenzione applicazioni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22,57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4,07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Z892C87D40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BOIFAVA MAURIZIO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Patrocinio legale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15.688,46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2.300,00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ZCE2EC2E35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IMPRESA SANVITO SAS DI SANVITO COSTANTINO E 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2.060,01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371,48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Z152B2DF98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IMPRESA SANVITO SAS DI SANVITO COSTANTINO E C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7.250,01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1.307,38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Z592B4BBCD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TELBE ENGINEERING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4.575,00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825,00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Z6B2E83154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MRK SICUREZZA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2.135,00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385,00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ZF42622CZF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Spese postali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3.830,50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Z4B2B975D9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OPEN SOFTWARE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materiali tecnico-specialistici non sanitari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1.474,98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265,98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ZC82B4BB53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FERRUTENSIL RCM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374,39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67,51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ZA22D72F2F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FERRUTENSIL RCM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883,56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159,33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ZA22D72F2F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FERRUTENSIL RCM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19,86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3,58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Z172B4C577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FERRUTENSIL RCM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17,53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3,16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Z2C2AD5B0E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SOELCO DI NIERO ADIS &amp; C. SOELCO DI NIERO ADIS &amp; C.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Impianti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4.026,32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726,06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Z3429B3BAC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CABAR SRL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Hardware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7.534,72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1.358,72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Z9F2DCD782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UNISTRADE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Infrastrutture 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4.801,23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865,80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7576961205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UNISTRADE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Infrastrutture stradali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1.607,71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289,91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7576961205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2.399,52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527,89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527,89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3.121,59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562,91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62,06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11,19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2.745,87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495,16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</w:tbl>
    <w:p>
      <w:pPr>
        <w:spacing w:after="0"/>
        <w:jc w:val="left"/>
        <w:rPr>
          <w:sz w:val="12"/>
        </w:rPr>
        <w:sectPr>
          <w:pgSz w:w="16840" w:h="11900" w:orient="landscape"/>
          <w:pgMar w:top="300" w:bottom="0" w:left="280" w:right="3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1234"/>
        <w:gridCol w:w="6027"/>
        <w:gridCol w:w="725"/>
        <w:gridCol w:w="766"/>
        <w:gridCol w:w="1522"/>
        <w:gridCol w:w="956"/>
      </w:tblGrid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3.523,51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635,39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ROMEO GESTIONI SPA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Manutenzione ordinaria e riparazioni di beni immobili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3.089,26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557,08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5982973980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270,61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48,80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695,41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125,40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984,92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177,61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850,75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153,41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SOENERGY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Gas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1.822,56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328,66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821934955D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DUSSMANN SERVICE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Servizi di pulizia e lavanderia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454,40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81,94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ZD12DFFA43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DUSSMANN SERVICE S.R.L.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Servizi di pulizia e lavanderia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549,40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99,07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ZD12DFFA43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CARTACANTA SAS DI TRACCI DAVIDE E MATTINZIOLI LORENA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31,30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CARTACANTA SAS DI TRACCI DAVIDE E MATTINZIOLI LORENA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Altri trasferimenti a famiglie n.a.c.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31,30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Z332E6F636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1.616,22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32,68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891,09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160,69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  <w:tr>
        <w:trPr>
          <w:trHeight w:val="306" w:hRule="atLeast"/>
        </w:trPr>
        <w:tc>
          <w:tcPr>
            <w:tcW w:w="4752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TIM S.P.A.</w:t>
            </w:r>
          </w:p>
        </w:tc>
        <w:tc>
          <w:tcPr>
            <w:tcW w:w="1234" w:type="dxa"/>
          </w:tcPr>
          <w:p>
            <w:pPr>
              <w:pStyle w:val="TableParagraph"/>
              <w:ind w:left="286" w:right="26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26/11/2020</w:t>
            </w:r>
          </w:p>
        </w:tc>
        <w:tc>
          <w:tcPr>
            <w:tcW w:w="6027" w:type="dxa"/>
          </w:tcPr>
          <w:p>
            <w:pPr>
              <w:pStyle w:val="TableParagraph"/>
              <w:ind w:left="2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Telefonia fissa</w:t>
            </w:r>
          </w:p>
        </w:tc>
        <w:tc>
          <w:tcPr>
            <w:tcW w:w="725" w:type="dxa"/>
          </w:tcPr>
          <w:p>
            <w:pPr>
              <w:pStyle w:val="TableParagraph"/>
              <w:ind w:right="9"/>
              <w:rPr>
                <w:sz w:val="12"/>
              </w:rPr>
            </w:pPr>
            <w:r>
              <w:rPr>
                <w:w w:val="105"/>
                <w:sz w:val="12"/>
              </w:rPr>
              <w:t>237,41</w:t>
            </w:r>
          </w:p>
        </w:tc>
        <w:tc>
          <w:tcPr>
            <w:tcW w:w="766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</w:p>
        </w:tc>
        <w:tc>
          <w:tcPr>
            <w:tcW w:w="1522" w:type="dxa"/>
          </w:tcPr>
          <w:p>
            <w:pPr>
              <w:pStyle w:val="TableParagraph"/>
              <w:ind w:right="10"/>
              <w:rPr>
                <w:sz w:val="12"/>
              </w:rPr>
            </w:pPr>
            <w:r>
              <w:rPr>
                <w:w w:val="105"/>
                <w:sz w:val="12"/>
              </w:rPr>
              <w:t>42,81</w:t>
            </w:r>
          </w:p>
        </w:tc>
        <w:tc>
          <w:tcPr>
            <w:tcW w:w="956" w:type="dxa"/>
          </w:tcPr>
          <w:p>
            <w:pPr>
              <w:pStyle w:val="TableParagraph"/>
              <w:ind w:left="2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Z9A272F615</w:t>
            </w:r>
          </w:p>
        </w:tc>
      </w:tr>
    </w:tbl>
    <w:sectPr>
      <w:pgSz w:w="16840" w:h="11900" w:orient="landscape"/>
      <w:pgMar w:top="300" w:bottom="280" w:left="2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5"/>
      <w:jc w:val="right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PAGAMENTI - IV TRIMESTRE 2020</dc:title>
  <dcterms:created xsi:type="dcterms:W3CDTF">2021-01-13T14:16:58Z</dcterms:created>
  <dcterms:modified xsi:type="dcterms:W3CDTF">2021-01-13T14:16:58Z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2021-01-13T00:00:00Z</vt:filetime>
  </property>
</Properties>
</file>