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1AB" w:rsidRDefault="003D51AB">
      <w:pPr>
        <w:rPr>
          <w:noProof/>
          <w:lang w:eastAsia="it-IT"/>
        </w:rPr>
      </w:pPr>
    </w:p>
    <w:p w:rsidR="00512EC1" w:rsidRDefault="00512EC1">
      <w:pPr>
        <w:rPr>
          <w:noProof/>
          <w:lang w:eastAsia="it-IT"/>
        </w:rPr>
      </w:pPr>
      <w:r>
        <w:rPr>
          <w:b/>
          <w:bCs/>
          <w:noProof/>
          <w:lang w:eastAsia="it-IT"/>
        </w:rPr>
        <w:drawing>
          <wp:inline distT="0" distB="0" distL="0" distR="0" wp14:anchorId="765EA099" wp14:editId="2743FE6D">
            <wp:extent cx="1716415" cy="943256"/>
            <wp:effectExtent l="0" t="0" r="0"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7280" cy="949227"/>
                    </a:xfrm>
                    <a:prstGeom prst="rect">
                      <a:avLst/>
                    </a:prstGeom>
                    <a:noFill/>
                    <a:ln>
                      <a:noFill/>
                    </a:ln>
                  </pic:spPr>
                </pic:pic>
              </a:graphicData>
            </a:graphic>
          </wp:inline>
        </w:drawing>
      </w:r>
      <w:r w:rsidR="006F4EB6">
        <w:rPr>
          <w:noProof/>
          <w:lang w:eastAsia="it-IT"/>
        </w:rPr>
        <w:t xml:space="preserve">           </w:t>
      </w:r>
      <w:r>
        <w:rPr>
          <w:noProof/>
          <w:lang w:eastAsia="it-IT"/>
        </w:rPr>
        <w:tab/>
      </w:r>
      <w:r>
        <w:rPr>
          <w:noProof/>
          <w:lang w:eastAsia="it-IT"/>
        </w:rPr>
        <w:tab/>
      </w:r>
      <w:r>
        <w:rPr>
          <w:noProof/>
          <w:lang w:eastAsia="it-IT"/>
        </w:rPr>
        <w:tab/>
      </w:r>
      <w:r>
        <w:rPr>
          <w:noProof/>
          <w:lang w:eastAsia="it-IT"/>
        </w:rPr>
        <w:tab/>
        <w:t xml:space="preserve">                  </w:t>
      </w:r>
      <w:r w:rsidR="006F4EB6">
        <w:rPr>
          <w:noProof/>
          <w:lang w:eastAsia="it-IT"/>
        </w:rPr>
        <w:t xml:space="preserve">       </w:t>
      </w:r>
      <w:r w:rsidRPr="006F4EB6">
        <w:rPr>
          <w:noProof/>
          <w:lang w:eastAsia="it-IT"/>
        </w:rPr>
        <w:drawing>
          <wp:inline distT="0" distB="0" distL="0" distR="0" wp14:anchorId="466222E4" wp14:editId="3DE1584C">
            <wp:extent cx="775365" cy="929726"/>
            <wp:effectExtent l="0" t="0" r="5715" b="3810"/>
            <wp:docPr id="1" name="Immagine 1" descr="H:\Santocono\logo\Logo a colori .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antocono\logo\Logo a colori .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4183" cy="940300"/>
                    </a:xfrm>
                    <a:prstGeom prst="rect">
                      <a:avLst/>
                    </a:prstGeom>
                    <a:noFill/>
                    <a:ln>
                      <a:noFill/>
                    </a:ln>
                  </pic:spPr>
                </pic:pic>
              </a:graphicData>
            </a:graphic>
          </wp:inline>
        </w:drawing>
      </w:r>
    </w:p>
    <w:p w:rsidR="006F4EB6" w:rsidRDefault="00512EC1">
      <w:r>
        <w:rPr>
          <w:noProof/>
          <w:lang w:eastAsia="it-IT"/>
        </w:rPr>
        <w:tab/>
      </w:r>
      <w:r>
        <w:rPr>
          <w:noProof/>
          <w:lang w:eastAsia="it-IT"/>
        </w:rPr>
        <w:tab/>
      </w:r>
      <w:r>
        <w:rPr>
          <w:noProof/>
          <w:lang w:eastAsia="it-IT"/>
        </w:rPr>
        <w:tab/>
      </w:r>
      <w:r>
        <w:rPr>
          <w:noProof/>
          <w:lang w:eastAsia="it-IT"/>
        </w:rPr>
        <w:tab/>
      </w:r>
      <w:r>
        <w:rPr>
          <w:noProof/>
          <w:lang w:eastAsia="it-IT"/>
        </w:rPr>
        <w:tab/>
      </w:r>
      <w:r>
        <w:rPr>
          <w:noProof/>
          <w:lang w:eastAsia="it-IT"/>
        </w:rPr>
        <w:tab/>
      </w:r>
      <w:r>
        <w:rPr>
          <w:noProof/>
          <w:lang w:eastAsia="it-IT"/>
        </w:rPr>
        <w:tab/>
      </w:r>
      <w:r>
        <w:rPr>
          <w:noProof/>
          <w:lang w:eastAsia="it-IT"/>
        </w:rPr>
        <w:tab/>
      </w:r>
      <w:r>
        <w:rPr>
          <w:noProof/>
          <w:lang w:eastAsia="it-IT"/>
        </w:rPr>
        <w:tab/>
        <w:t>Comune di Vedano al Lambro</w:t>
      </w:r>
      <w:r>
        <w:rPr>
          <w:noProof/>
          <w:lang w:eastAsia="it-IT"/>
        </w:rPr>
        <w:tab/>
      </w:r>
      <w:r w:rsidR="006F4EB6">
        <w:rPr>
          <w:noProof/>
          <w:lang w:eastAsia="it-IT"/>
        </w:rPr>
        <w:t xml:space="preserve">                                                                                                                                                       </w:t>
      </w:r>
    </w:p>
    <w:p w:rsidR="004E4384" w:rsidRPr="00E63999" w:rsidRDefault="004E4384">
      <w:pPr>
        <w:rPr>
          <w:rFonts w:ascii="Arial" w:hAnsi="Arial" w:cs="Arial"/>
          <w:sz w:val="20"/>
          <w:szCs w:val="20"/>
        </w:rPr>
      </w:pPr>
    </w:p>
    <w:p w:rsidR="004E4384" w:rsidRPr="00E63999" w:rsidRDefault="004E4384" w:rsidP="004E4384">
      <w:pPr>
        <w:spacing w:after="0"/>
        <w:jc w:val="center"/>
        <w:rPr>
          <w:rFonts w:ascii="Arial" w:hAnsi="Arial" w:cs="Arial"/>
          <w:b/>
          <w:sz w:val="20"/>
          <w:szCs w:val="20"/>
        </w:rPr>
      </w:pPr>
      <w:r w:rsidRPr="00E63999">
        <w:rPr>
          <w:rFonts w:ascii="Arial" w:hAnsi="Arial" w:cs="Arial"/>
          <w:b/>
          <w:sz w:val="20"/>
          <w:szCs w:val="20"/>
        </w:rPr>
        <w:t xml:space="preserve">BANDO PUBBLICO PER L’ATTUAZIONE DEGLI INTERVENTI FINALIZZATI AL SOSTEGNO </w:t>
      </w:r>
    </w:p>
    <w:p w:rsidR="004E4384" w:rsidRPr="00E63999" w:rsidRDefault="004E4384" w:rsidP="004E4384">
      <w:pPr>
        <w:spacing w:after="0"/>
        <w:jc w:val="center"/>
        <w:rPr>
          <w:rFonts w:ascii="Arial" w:hAnsi="Arial" w:cs="Arial"/>
          <w:b/>
          <w:sz w:val="20"/>
          <w:szCs w:val="20"/>
        </w:rPr>
      </w:pPr>
      <w:r w:rsidRPr="00E63999">
        <w:rPr>
          <w:rFonts w:ascii="Arial" w:hAnsi="Arial" w:cs="Arial"/>
          <w:b/>
          <w:sz w:val="20"/>
          <w:szCs w:val="20"/>
        </w:rPr>
        <w:t xml:space="preserve">DI INQUILINI MOROSI INCOLPEVOLI A SEGUITO DELL’EMERGENZA SANITARIA IN CORSO – COVID - 19 </w:t>
      </w:r>
    </w:p>
    <w:p w:rsidR="004E4384" w:rsidRPr="00E63999" w:rsidRDefault="004E4384" w:rsidP="004E4384">
      <w:pPr>
        <w:spacing w:after="0"/>
        <w:jc w:val="center"/>
        <w:rPr>
          <w:rFonts w:ascii="Arial" w:hAnsi="Arial" w:cs="Arial"/>
          <w:b/>
          <w:sz w:val="20"/>
          <w:szCs w:val="20"/>
        </w:rPr>
      </w:pPr>
      <w:r w:rsidRPr="00E63999">
        <w:rPr>
          <w:rFonts w:ascii="Arial" w:hAnsi="Arial" w:cs="Arial"/>
          <w:b/>
          <w:sz w:val="20"/>
          <w:szCs w:val="20"/>
        </w:rPr>
        <w:t>AI SENSI DELLA DGR 2974/2020</w:t>
      </w:r>
    </w:p>
    <w:p w:rsidR="004E4384" w:rsidRPr="00E63999" w:rsidRDefault="004E4384" w:rsidP="004E4384">
      <w:pPr>
        <w:spacing w:after="0"/>
        <w:jc w:val="center"/>
        <w:rPr>
          <w:rFonts w:ascii="Arial" w:hAnsi="Arial" w:cs="Arial"/>
          <w:b/>
          <w:sz w:val="20"/>
          <w:szCs w:val="20"/>
        </w:rPr>
      </w:pPr>
    </w:p>
    <w:p w:rsidR="004E4384" w:rsidRPr="00E63999" w:rsidRDefault="004E4384" w:rsidP="000133B1">
      <w:pPr>
        <w:jc w:val="both"/>
        <w:rPr>
          <w:rFonts w:ascii="Arial" w:hAnsi="Arial" w:cs="Arial"/>
          <w:sz w:val="20"/>
          <w:szCs w:val="20"/>
        </w:rPr>
      </w:pPr>
      <w:r w:rsidRPr="00E63999">
        <w:rPr>
          <w:rFonts w:ascii="Arial" w:hAnsi="Arial" w:cs="Arial"/>
          <w:sz w:val="20"/>
          <w:szCs w:val="20"/>
        </w:rPr>
        <w:t>Sostenere famiglie con morosità incolpevole collegata all’emergenza sanitaria in corso, che non abbiano uno sfratto in corso, in locazione sul libero mercato o in alloggi in godimento o in alloggi definiti Servizi Abitativi Sociali, ai sensi della L.R. 16/2016, art. 1 c.6.</w:t>
      </w:r>
    </w:p>
    <w:p w:rsidR="004E4384" w:rsidRPr="000133B1" w:rsidRDefault="004E4384" w:rsidP="004E4384">
      <w:pPr>
        <w:jc w:val="center"/>
        <w:rPr>
          <w:rFonts w:ascii="Arial" w:hAnsi="Arial" w:cs="Arial"/>
          <w:b/>
          <w:sz w:val="20"/>
          <w:szCs w:val="20"/>
          <w:u w:val="single"/>
        </w:rPr>
      </w:pPr>
      <w:r w:rsidRPr="000133B1">
        <w:rPr>
          <w:rFonts w:ascii="Arial" w:hAnsi="Arial" w:cs="Arial"/>
          <w:b/>
          <w:sz w:val="20"/>
          <w:szCs w:val="20"/>
          <w:u w:val="single"/>
        </w:rPr>
        <w:t>Sono esclusi i contratti di Servizi Abitativi Pubblici (SAP) – Case Popolari</w:t>
      </w:r>
    </w:p>
    <w:p w:rsidR="004E4384" w:rsidRPr="00E63999" w:rsidRDefault="004E4384" w:rsidP="000133B1">
      <w:pPr>
        <w:jc w:val="both"/>
        <w:rPr>
          <w:rFonts w:ascii="Arial" w:hAnsi="Arial" w:cs="Arial"/>
          <w:sz w:val="20"/>
          <w:szCs w:val="20"/>
        </w:rPr>
      </w:pPr>
      <w:r w:rsidRPr="00E63999">
        <w:rPr>
          <w:rFonts w:ascii="Arial" w:hAnsi="Arial" w:cs="Arial"/>
          <w:sz w:val="20"/>
          <w:szCs w:val="20"/>
        </w:rPr>
        <w:t xml:space="preserve">In ottemperanza alla DGR N. 2974 del 23 MARZO 2020 ed alla Deliberazione della </w:t>
      </w:r>
      <w:r w:rsidR="006F2BAB">
        <w:rPr>
          <w:rFonts w:ascii="Arial" w:hAnsi="Arial" w:cs="Arial"/>
          <w:sz w:val="20"/>
          <w:szCs w:val="20"/>
        </w:rPr>
        <w:t>Giunta Comunale n. 64</w:t>
      </w:r>
      <w:r w:rsidRPr="00E63999">
        <w:rPr>
          <w:rFonts w:ascii="Arial" w:hAnsi="Arial" w:cs="Arial"/>
          <w:sz w:val="20"/>
          <w:szCs w:val="20"/>
        </w:rPr>
        <w:t xml:space="preserve"> del </w:t>
      </w:r>
      <w:r w:rsidR="006F2BAB">
        <w:rPr>
          <w:rFonts w:ascii="Arial" w:hAnsi="Arial" w:cs="Arial"/>
          <w:sz w:val="20"/>
          <w:szCs w:val="20"/>
        </w:rPr>
        <w:t>12.05.2020</w:t>
      </w:r>
      <w:r w:rsidRPr="00E63999">
        <w:rPr>
          <w:rFonts w:ascii="Arial" w:hAnsi="Arial" w:cs="Arial"/>
          <w:sz w:val="20"/>
          <w:szCs w:val="20"/>
        </w:rPr>
        <w:t xml:space="preserve"> e della Determina Dirigenziale n.</w:t>
      </w:r>
      <w:r w:rsidR="000133B1">
        <w:rPr>
          <w:rFonts w:ascii="Arial" w:hAnsi="Arial" w:cs="Arial"/>
          <w:sz w:val="20"/>
          <w:szCs w:val="20"/>
        </w:rPr>
        <w:t xml:space="preserve"> </w:t>
      </w:r>
      <w:r w:rsidR="008506EE">
        <w:rPr>
          <w:rFonts w:ascii="Arial" w:hAnsi="Arial" w:cs="Arial"/>
          <w:sz w:val="20"/>
          <w:szCs w:val="20"/>
        </w:rPr>
        <w:t xml:space="preserve">165 </w:t>
      </w:r>
      <w:r w:rsidR="000133B1">
        <w:rPr>
          <w:rFonts w:ascii="Arial" w:hAnsi="Arial" w:cs="Arial"/>
          <w:sz w:val="20"/>
          <w:szCs w:val="20"/>
        </w:rPr>
        <w:t>del</w:t>
      </w:r>
      <w:r w:rsidR="008506EE">
        <w:rPr>
          <w:rFonts w:ascii="Arial" w:hAnsi="Arial" w:cs="Arial"/>
          <w:sz w:val="20"/>
          <w:szCs w:val="20"/>
        </w:rPr>
        <w:t xml:space="preserve"> </w:t>
      </w:r>
      <w:bookmarkStart w:id="0" w:name="_GoBack"/>
      <w:bookmarkEnd w:id="0"/>
      <w:r w:rsidR="008506EE">
        <w:rPr>
          <w:rFonts w:ascii="Arial" w:hAnsi="Arial" w:cs="Arial"/>
          <w:sz w:val="20"/>
          <w:szCs w:val="20"/>
        </w:rPr>
        <w:t>14.05</w:t>
      </w:r>
      <w:r w:rsidR="000133B1">
        <w:rPr>
          <w:rFonts w:ascii="Arial" w:hAnsi="Arial" w:cs="Arial"/>
          <w:sz w:val="20"/>
          <w:szCs w:val="20"/>
        </w:rPr>
        <w:t>.</w:t>
      </w:r>
      <w:r w:rsidR="008506EE">
        <w:rPr>
          <w:rFonts w:ascii="Arial" w:hAnsi="Arial" w:cs="Arial"/>
          <w:sz w:val="20"/>
          <w:szCs w:val="20"/>
        </w:rPr>
        <w:t>2020</w:t>
      </w:r>
      <w:r w:rsidR="000133B1">
        <w:rPr>
          <w:rFonts w:ascii="Arial" w:hAnsi="Arial" w:cs="Arial"/>
          <w:sz w:val="20"/>
          <w:szCs w:val="20"/>
        </w:rPr>
        <w:t xml:space="preserve"> si comunica che dal giorno </w:t>
      </w:r>
      <w:r w:rsidR="000133B1" w:rsidRPr="00506C6A">
        <w:rPr>
          <w:rFonts w:ascii="Arial" w:hAnsi="Arial" w:cs="Arial"/>
          <w:b/>
          <w:sz w:val="20"/>
          <w:szCs w:val="20"/>
        </w:rPr>
        <w:t xml:space="preserve">15 maggio </w:t>
      </w:r>
      <w:r w:rsidRPr="00506C6A">
        <w:rPr>
          <w:rFonts w:ascii="Arial" w:hAnsi="Arial" w:cs="Arial"/>
          <w:b/>
          <w:sz w:val="20"/>
          <w:szCs w:val="20"/>
        </w:rPr>
        <w:t>2020</w:t>
      </w:r>
      <w:r w:rsidRPr="00E63999">
        <w:rPr>
          <w:rFonts w:ascii="Arial" w:hAnsi="Arial" w:cs="Arial"/>
          <w:sz w:val="20"/>
          <w:szCs w:val="20"/>
        </w:rPr>
        <w:t xml:space="preserve"> è possibile presentare la domanda per l’accesso ai contributi previsti della citata DGR relativi a contributi economici destinati a inquilini morosi incolpevoli secondo le indicazioni contenute nel presente bando. </w:t>
      </w:r>
    </w:p>
    <w:p w:rsidR="004E4384" w:rsidRPr="00E63999" w:rsidRDefault="004E4384" w:rsidP="00506C6A">
      <w:pPr>
        <w:jc w:val="both"/>
        <w:rPr>
          <w:rFonts w:ascii="Arial" w:hAnsi="Arial" w:cs="Arial"/>
          <w:b/>
          <w:sz w:val="20"/>
          <w:szCs w:val="20"/>
        </w:rPr>
      </w:pPr>
      <w:r w:rsidRPr="00E63999">
        <w:rPr>
          <w:rFonts w:ascii="Arial" w:hAnsi="Arial" w:cs="Arial"/>
          <w:b/>
          <w:sz w:val="20"/>
          <w:szCs w:val="20"/>
        </w:rPr>
        <w:t xml:space="preserve">Art. 1 RIFERIMENTI NORMATIVI </w:t>
      </w:r>
    </w:p>
    <w:p w:rsidR="004E4384" w:rsidRPr="00E63999" w:rsidRDefault="004E4384" w:rsidP="00506C6A">
      <w:pPr>
        <w:jc w:val="both"/>
        <w:rPr>
          <w:rFonts w:ascii="Arial" w:hAnsi="Arial" w:cs="Arial"/>
          <w:sz w:val="20"/>
          <w:szCs w:val="20"/>
        </w:rPr>
      </w:pPr>
      <w:r w:rsidRPr="00E63999">
        <w:rPr>
          <w:rFonts w:ascii="Arial" w:hAnsi="Arial" w:cs="Arial"/>
          <w:sz w:val="20"/>
          <w:szCs w:val="20"/>
        </w:rPr>
        <w:t xml:space="preserve">1. Con DGR 2974 del 23 MARZO 2020 Regione Lombardia ha definito le Linee Guida per l’Utilizzo dei residui degli anni 2014 – 2018 del Fondo Inquilini Morosi Incolpevoli. </w:t>
      </w:r>
    </w:p>
    <w:p w:rsidR="004E4384" w:rsidRPr="00E63999" w:rsidRDefault="004E4384" w:rsidP="00506C6A">
      <w:pPr>
        <w:jc w:val="both"/>
        <w:rPr>
          <w:rFonts w:ascii="Arial" w:hAnsi="Arial" w:cs="Arial"/>
          <w:sz w:val="20"/>
          <w:szCs w:val="20"/>
        </w:rPr>
      </w:pPr>
      <w:r w:rsidRPr="00E63999">
        <w:rPr>
          <w:rFonts w:ascii="Arial" w:hAnsi="Arial" w:cs="Arial"/>
          <w:sz w:val="20"/>
          <w:szCs w:val="20"/>
        </w:rPr>
        <w:t xml:space="preserve">2. Le risorse per il presente bando sono quelle provenienti dal fondo regionale destinato ai Comuni ad Alta Tensione Abitativa destinate al sostegno della Morosità Incolpevole a seguito dell’Emergenza Sanitaria in corso. </w:t>
      </w:r>
    </w:p>
    <w:p w:rsidR="004E4384" w:rsidRPr="00E63999" w:rsidRDefault="004E4384">
      <w:pPr>
        <w:rPr>
          <w:rFonts w:ascii="Arial" w:hAnsi="Arial" w:cs="Arial"/>
          <w:b/>
          <w:sz w:val="20"/>
          <w:szCs w:val="20"/>
        </w:rPr>
      </w:pPr>
      <w:r w:rsidRPr="00E63999">
        <w:rPr>
          <w:rFonts w:ascii="Arial" w:hAnsi="Arial" w:cs="Arial"/>
          <w:b/>
          <w:sz w:val="20"/>
          <w:szCs w:val="20"/>
        </w:rPr>
        <w:t xml:space="preserve">Art. 2 SOGGETTI BENEFICIARI </w:t>
      </w:r>
    </w:p>
    <w:p w:rsidR="004E4384" w:rsidRPr="00E63999" w:rsidRDefault="004E4384">
      <w:pPr>
        <w:rPr>
          <w:rFonts w:ascii="Arial" w:hAnsi="Arial" w:cs="Arial"/>
          <w:sz w:val="20"/>
          <w:szCs w:val="20"/>
        </w:rPr>
      </w:pPr>
      <w:r w:rsidRPr="00E63999">
        <w:rPr>
          <w:rFonts w:ascii="Arial" w:hAnsi="Arial" w:cs="Arial"/>
          <w:sz w:val="20"/>
          <w:szCs w:val="20"/>
        </w:rPr>
        <w:t xml:space="preserve">I nuclei familiari supportati attraverso le azioni previste dal presente Bando, devono possedere i seguenti requisiti: </w:t>
      </w:r>
    </w:p>
    <w:p w:rsidR="004E4384" w:rsidRPr="00E63999" w:rsidRDefault="004E4384">
      <w:pPr>
        <w:rPr>
          <w:rFonts w:ascii="Arial" w:hAnsi="Arial" w:cs="Arial"/>
          <w:sz w:val="20"/>
          <w:szCs w:val="20"/>
        </w:rPr>
      </w:pPr>
      <w:r w:rsidRPr="00E63999">
        <w:rPr>
          <w:rFonts w:ascii="Arial" w:hAnsi="Arial" w:cs="Arial"/>
          <w:sz w:val="20"/>
          <w:szCs w:val="20"/>
        </w:rPr>
        <w:t xml:space="preserve">· residenza da almeno 1 anno nell’alloggio in locazione; </w:t>
      </w:r>
    </w:p>
    <w:p w:rsidR="004E4384" w:rsidRPr="00E63999" w:rsidRDefault="004E4384">
      <w:pPr>
        <w:rPr>
          <w:rFonts w:ascii="Arial" w:hAnsi="Arial" w:cs="Arial"/>
          <w:sz w:val="20"/>
          <w:szCs w:val="20"/>
        </w:rPr>
      </w:pPr>
      <w:r w:rsidRPr="00E63999">
        <w:rPr>
          <w:rFonts w:ascii="Arial" w:hAnsi="Arial" w:cs="Arial"/>
          <w:sz w:val="20"/>
          <w:szCs w:val="20"/>
        </w:rPr>
        <w:t xml:space="preserve">· non essere sottoposti a procedure di rilascio dell'abitazione; </w:t>
      </w:r>
    </w:p>
    <w:p w:rsidR="004E4384" w:rsidRPr="00E63999" w:rsidRDefault="004E4384">
      <w:pPr>
        <w:rPr>
          <w:rFonts w:ascii="Arial" w:hAnsi="Arial" w:cs="Arial"/>
          <w:sz w:val="20"/>
          <w:szCs w:val="20"/>
        </w:rPr>
      </w:pPr>
      <w:r w:rsidRPr="00E63999">
        <w:rPr>
          <w:rFonts w:ascii="Arial" w:hAnsi="Arial" w:cs="Arial"/>
          <w:sz w:val="20"/>
          <w:szCs w:val="20"/>
        </w:rPr>
        <w:t>· non possedere un alloggio adeguato al nucleo famigliare in Regione Lombardia;</w:t>
      </w:r>
    </w:p>
    <w:p w:rsidR="004E4384" w:rsidRPr="00E63999" w:rsidRDefault="004E4384">
      <w:pPr>
        <w:rPr>
          <w:rFonts w:ascii="Arial" w:hAnsi="Arial" w:cs="Arial"/>
          <w:sz w:val="20"/>
          <w:szCs w:val="20"/>
        </w:rPr>
      </w:pPr>
      <w:r w:rsidRPr="00E63999">
        <w:rPr>
          <w:rFonts w:ascii="Arial" w:hAnsi="Arial" w:cs="Arial"/>
          <w:sz w:val="20"/>
          <w:szCs w:val="20"/>
        </w:rPr>
        <w:t xml:space="preserve">· morosità incolpevole accertata a seguito dell’emergenza sanitaria in corso; </w:t>
      </w:r>
    </w:p>
    <w:p w:rsidR="004E4384" w:rsidRPr="00E63999" w:rsidRDefault="004E4384">
      <w:pPr>
        <w:rPr>
          <w:rFonts w:ascii="Arial" w:hAnsi="Arial" w:cs="Arial"/>
          <w:sz w:val="20"/>
          <w:szCs w:val="20"/>
        </w:rPr>
      </w:pPr>
      <w:r w:rsidRPr="00E63999">
        <w:rPr>
          <w:rFonts w:ascii="Arial" w:hAnsi="Arial" w:cs="Arial"/>
          <w:sz w:val="20"/>
          <w:szCs w:val="20"/>
        </w:rPr>
        <w:t xml:space="preserve">· ISEE massimo fino a € 26.000,00 * </w:t>
      </w:r>
    </w:p>
    <w:p w:rsidR="004E4384" w:rsidRPr="00E63999" w:rsidRDefault="004E4384">
      <w:pPr>
        <w:rPr>
          <w:rFonts w:ascii="Arial" w:hAnsi="Arial" w:cs="Arial"/>
          <w:sz w:val="20"/>
          <w:szCs w:val="20"/>
        </w:rPr>
      </w:pPr>
      <w:r w:rsidRPr="00E63999">
        <w:rPr>
          <w:rFonts w:ascii="Arial" w:hAnsi="Arial" w:cs="Arial"/>
          <w:sz w:val="20"/>
          <w:szCs w:val="20"/>
        </w:rPr>
        <w:t>Il contributo è compatibile con il reddito o la pensione di cittadinanza.</w:t>
      </w:r>
    </w:p>
    <w:p w:rsidR="004E4384" w:rsidRPr="00E63999" w:rsidRDefault="004E4384">
      <w:pPr>
        <w:rPr>
          <w:rFonts w:ascii="Arial" w:hAnsi="Arial" w:cs="Arial"/>
          <w:sz w:val="20"/>
          <w:szCs w:val="20"/>
        </w:rPr>
      </w:pPr>
      <w:r w:rsidRPr="00E63999">
        <w:rPr>
          <w:rFonts w:ascii="Arial" w:hAnsi="Arial" w:cs="Arial"/>
          <w:sz w:val="20"/>
          <w:szCs w:val="20"/>
        </w:rPr>
        <w:t xml:space="preserve">* ISEE 2020 o 2019 </w:t>
      </w:r>
    </w:p>
    <w:p w:rsidR="004E4384" w:rsidRPr="00E63999" w:rsidRDefault="004E4384" w:rsidP="00506C6A">
      <w:pPr>
        <w:jc w:val="both"/>
        <w:rPr>
          <w:rFonts w:ascii="Arial" w:hAnsi="Arial" w:cs="Arial"/>
          <w:b/>
          <w:sz w:val="20"/>
          <w:szCs w:val="20"/>
        </w:rPr>
      </w:pPr>
      <w:r w:rsidRPr="00E63999">
        <w:rPr>
          <w:rFonts w:ascii="Arial" w:hAnsi="Arial" w:cs="Arial"/>
          <w:b/>
          <w:sz w:val="20"/>
          <w:szCs w:val="20"/>
        </w:rPr>
        <w:t xml:space="preserve">Art. 3 CAUSE RICONDUCIBILI ALLA MOROSITÀ INCOLPEVOLE CHE DETERMINANO LA PERDITA O CONSISTENTE RIDUZIONE DELLA CAPACITÀ REDDITUALE </w:t>
      </w:r>
    </w:p>
    <w:p w:rsidR="004E4384" w:rsidRPr="00E63999" w:rsidRDefault="004E4384">
      <w:pPr>
        <w:rPr>
          <w:rFonts w:ascii="Arial" w:hAnsi="Arial" w:cs="Arial"/>
          <w:sz w:val="20"/>
          <w:szCs w:val="20"/>
        </w:rPr>
      </w:pPr>
      <w:r w:rsidRPr="00E63999">
        <w:rPr>
          <w:rFonts w:ascii="Arial" w:hAnsi="Arial" w:cs="Arial"/>
          <w:sz w:val="20"/>
          <w:szCs w:val="20"/>
        </w:rPr>
        <w:t xml:space="preserve">1. licenziamento </w:t>
      </w:r>
    </w:p>
    <w:p w:rsidR="004E4384" w:rsidRPr="00E63999" w:rsidRDefault="004E4384">
      <w:pPr>
        <w:rPr>
          <w:rFonts w:ascii="Arial" w:hAnsi="Arial" w:cs="Arial"/>
          <w:sz w:val="20"/>
          <w:szCs w:val="20"/>
        </w:rPr>
      </w:pPr>
      <w:r w:rsidRPr="00E63999">
        <w:rPr>
          <w:rFonts w:ascii="Arial" w:hAnsi="Arial" w:cs="Arial"/>
          <w:sz w:val="20"/>
          <w:szCs w:val="20"/>
        </w:rPr>
        <w:t xml:space="preserve">2. mobilità/cassa integrazione </w:t>
      </w:r>
    </w:p>
    <w:p w:rsidR="004E4384" w:rsidRPr="00E63999" w:rsidRDefault="004E4384">
      <w:pPr>
        <w:rPr>
          <w:rFonts w:ascii="Arial" w:hAnsi="Arial" w:cs="Arial"/>
          <w:sz w:val="20"/>
          <w:szCs w:val="20"/>
        </w:rPr>
      </w:pPr>
      <w:r w:rsidRPr="00E63999">
        <w:rPr>
          <w:rFonts w:ascii="Arial" w:hAnsi="Arial" w:cs="Arial"/>
          <w:sz w:val="20"/>
          <w:szCs w:val="20"/>
        </w:rPr>
        <w:t xml:space="preserve">3. mancato rinnovo di contratti a termine </w:t>
      </w:r>
    </w:p>
    <w:p w:rsidR="004E4384" w:rsidRPr="00E63999" w:rsidRDefault="004E4384">
      <w:pPr>
        <w:rPr>
          <w:rFonts w:ascii="Arial" w:hAnsi="Arial" w:cs="Arial"/>
          <w:sz w:val="20"/>
          <w:szCs w:val="20"/>
        </w:rPr>
      </w:pPr>
      <w:r w:rsidRPr="00E63999">
        <w:rPr>
          <w:rFonts w:ascii="Arial" w:hAnsi="Arial" w:cs="Arial"/>
          <w:sz w:val="20"/>
          <w:szCs w:val="20"/>
        </w:rPr>
        <w:t xml:space="preserve">4. riduzione dell’orario di lavoro </w:t>
      </w:r>
    </w:p>
    <w:p w:rsidR="004E4384" w:rsidRPr="00E63999" w:rsidRDefault="004E4384">
      <w:pPr>
        <w:rPr>
          <w:rFonts w:ascii="Arial" w:hAnsi="Arial" w:cs="Arial"/>
          <w:sz w:val="20"/>
          <w:szCs w:val="20"/>
        </w:rPr>
      </w:pPr>
      <w:r w:rsidRPr="00E63999">
        <w:rPr>
          <w:rFonts w:ascii="Arial" w:hAnsi="Arial" w:cs="Arial"/>
          <w:sz w:val="20"/>
          <w:szCs w:val="20"/>
        </w:rPr>
        <w:t xml:space="preserve">5. cessazione di attività professionale o di impresa </w:t>
      </w:r>
    </w:p>
    <w:p w:rsidR="004E4384" w:rsidRPr="00E63999" w:rsidRDefault="004E4384">
      <w:pPr>
        <w:rPr>
          <w:rFonts w:ascii="Arial" w:hAnsi="Arial" w:cs="Arial"/>
          <w:sz w:val="20"/>
          <w:szCs w:val="20"/>
        </w:rPr>
      </w:pPr>
      <w:r w:rsidRPr="00E63999">
        <w:rPr>
          <w:rFonts w:ascii="Arial" w:hAnsi="Arial" w:cs="Arial"/>
          <w:sz w:val="20"/>
          <w:szCs w:val="20"/>
        </w:rPr>
        <w:t xml:space="preserve">6. sospensione di attività professionale o di impresa </w:t>
      </w:r>
    </w:p>
    <w:p w:rsidR="004E4384" w:rsidRPr="00E63999" w:rsidRDefault="004E4384">
      <w:pPr>
        <w:rPr>
          <w:rFonts w:ascii="Arial" w:hAnsi="Arial" w:cs="Arial"/>
          <w:sz w:val="20"/>
          <w:szCs w:val="20"/>
        </w:rPr>
      </w:pPr>
      <w:r w:rsidRPr="00E63999">
        <w:rPr>
          <w:rFonts w:ascii="Arial" w:hAnsi="Arial" w:cs="Arial"/>
          <w:sz w:val="20"/>
          <w:szCs w:val="20"/>
        </w:rPr>
        <w:lastRenderedPageBreak/>
        <w:t xml:space="preserve">7. malattia grave o decesso di un componente del nucleo familiare </w:t>
      </w:r>
    </w:p>
    <w:p w:rsidR="004E4384" w:rsidRPr="00E63999" w:rsidRDefault="004E4384">
      <w:pPr>
        <w:rPr>
          <w:rFonts w:ascii="Arial" w:hAnsi="Arial" w:cs="Arial"/>
          <w:sz w:val="20"/>
          <w:szCs w:val="20"/>
        </w:rPr>
      </w:pPr>
      <w:r w:rsidRPr="00E63999">
        <w:rPr>
          <w:rFonts w:ascii="Arial" w:hAnsi="Arial" w:cs="Arial"/>
          <w:b/>
          <w:sz w:val="20"/>
          <w:szCs w:val="20"/>
        </w:rPr>
        <w:t>Art. 4 ENTITÀ ED EROGAZIONE DEL CONTRIBUTO</w:t>
      </w:r>
      <w:r w:rsidRPr="00E63999">
        <w:rPr>
          <w:rFonts w:ascii="Arial" w:hAnsi="Arial" w:cs="Arial"/>
          <w:sz w:val="20"/>
          <w:szCs w:val="20"/>
        </w:rPr>
        <w:t xml:space="preserve"> </w:t>
      </w:r>
    </w:p>
    <w:p w:rsidR="004E4384" w:rsidRPr="00E63999" w:rsidRDefault="004E4384" w:rsidP="00506C6A">
      <w:pPr>
        <w:jc w:val="both"/>
        <w:rPr>
          <w:rFonts w:ascii="Arial" w:hAnsi="Arial" w:cs="Arial"/>
          <w:sz w:val="20"/>
          <w:szCs w:val="20"/>
        </w:rPr>
      </w:pPr>
      <w:r w:rsidRPr="00E63999">
        <w:rPr>
          <w:rFonts w:ascii="Arial" w:hAnsi="Arial" w:cs="Arial"/>
          <w:sz w:val="20"/>
          <w:szCs w:val="20"/>
        </w:rPr>
        <w:t xml:space="preserve">È prevista l’erogazione di un contributo economico direttamente al proprietario pari a 4 mensilità (solo canone) e comunque non superiore a massimo 1.500,00 ad alloggio/contratto, per canoni non corrisposti o da corrispondere. </w:t>
      </w:r>
    </w:p>
    <w:p w:rsidR="004E4384" w:rsidRPr="00E63999" w:rsidRDefault="004E4384" w:rsidP="00506C6A">
      <w:pPr>
        <w:jc w:val="both"/>
        <w:rPr>
          <w:rFonts w:ascii="Arial" w:hAnsi="Arial" w:cs="Arial"/>
          <w:sz w:val="20"/>
          <w:szCs w:val="20"/>
        </w:rPr>
      </w:pPr>
      <w:r w:rsidRPr="00E63999">
        <w:rPr>
          <w:rFonts w:ascii="Arial" w:hAnsi="Arial" w:cs="Arial"/>
          <w:sz w:val="20"/>
          <w:szCs w:val="20"/>
        </w:rPr>
        <w:t xml:space="preserve">Non concorrono dunque al calcolo della morosità le spese per le utenze (acqua, gas, luce, …) e le spese condominiali. </w:t>
      </w:r>
    </w:p>
    <w:p w:rsidR="004E4384" w:rsidRPr="00E63999" w:rsidRDefault="004E4384" w:rsidP="00506C6A">
      <w:pPr>
        <w:jc w:val="both"/>
        <w:rPr>
          <w:rFonts w:ascii="Arial" w:hAnsi="Arial" w:cs="Arial"/>
          <w:sz w:val="20"/>
          <w:szCs w:val="20"/>
        </w:rPr>
      </w:pPr>
      <w:r w:rsidRPr="00E63999">
        <w:rPr>
          <w:rFonts w:ascii="Arial" w:hAnsi="Arial" w:cs="Arial"/>
          <w:b/>
          <w:sz w:val="20"/>
          <w:szCs w:val="20"/>
        </w:rPr>
        <w:t>Art. 5 PRESENTAZIONE DELLA DOMANDA</w:t>
      </w:r>
      <w:r w:rsidRPr="00E63999">
        <w:rPr>
          <w:rFonts w:ascii="Arial" w:hAnsi="Arial" w:cs="Arial"/>
          <w:sz w:val="20"/>
          <w:szCs w:val="20"/>
        </w:rPr>
        <w:t xml:space="preserve"> </w:t>
      </w:r>
    </w:p>
    <w:p w:rsidR="004E4384" w:rsidRPr="00E63999" w:rsidRDefault="004E4384" w:rsidP="00506C6A">
      <w:pPr>
        <w:pStyle w:val="Paragrafoelenco"/>
        <w:numPr>
          <w:ilvl w:val="0"/>
          <w:numId w:val="1"/>
        </w:numPr>
        <w:ind w:left="284" w:hanging="284"/>
        <w:jc w:val="both"/>
        <w:rPr>
          <w:rFonts w:ascii="Arial" w:hAnsi="Arial" w:cs="Arial"/>
          <w:sz w:val="20"/>
          <w:szCs w:val="20"/>
        </w:rPr>
      </w:pPr>
      <w:r w:rsidRPr="00E63999">
        <w:rPr>
          <w:rFonts w:ascii="Arial" w:hAnsi="Arial" w:cs="Arial"/>
          <w:sz w:val="20"/>
          <w:szCs w:val="20"/>
        </w:rPr>
        <w:t xml:space="preserve">Può presentare domanda di contributo il titolare del contratto o altro componente il nucleo familiare maggiorenne, se è a ciò delegato, e residente nell’unità immobiliare locata. </w:t>
      </w:r>
    </w:p>
    <w:p w:rsidR="004E4384" w:rsidRPr="00E63999" w:rsidRDefault="004E4384" w:rsidP="004E4384">
      <w:pPr>
        <w:pStyle w:val="Paragrafoelenco"/>
        <w:rPr>
          <w:sz w:val="20"/>
          <w:szCs w:val="20"/>
        </w:rPr>
      </w:pPr>
    </w:p>
    <w:p w:rsidR="004E4384" w:rsidRPr="00791847" w:rsidRDefault="004E4384" w:rsidP="004E4384">
      <w:pPr>
        <w:pStyle w:val="Paragrafoelenco"/>
        <w:ind w:left="0"/>
        <w:rPr>
          <w:rFonts w:ascii="Arial" w:hAnsi="Arial" w:cs="Arial"/>
          <w:sz w:val="20"/>
          <w:szCs w:val="20"/>
        </w:rPr>
      </w:pPr>
      <w:r w:rsidRPr="00791847">
        <w:rPr>
          <w:rFonts w:ascii="Arial" w:hAnsi="Arial" w:cs="Arial"/>
          <w:b/>
          <w:sz w:val="20"/>
          <w:szCs w:val="20"/>
        </w:rPr>
        <w:t xml:space="preserve">LE DOMANDE POSSONO ESSERE PRESENTATE DAL </w:t>
      </w:r>
      <w:r w:rsidR="000133B1" w:rsidRPr="00791847">
        <w:rPr>
          <w:rFonts w:ascii="Arial" w:hAnsi="Arial" w:cs="Arial"/>
          <w:b/>
          <w:sz w:val="20"/>
          <w:szCs w:val="20"/>
        </w:rPr>
        <w:t>15.05</w:t>
      </w:r>
      <w:r w:rsidRPr="00791847">
        <w:rPr>
          <w:rFonts w:ascii="Arial" w:hAnsi="Arial" w:cs="Arial"/>
          <w:b/>
          <w:sz w:val="20"/>
          <w:szCs w:val="20"/>
        </w:rPr>
        <w:t xml:space="preserve">.2020 ALLE ORE 12.00 DEL </w:t>
      </w:r>
      <w:r w:rsidR="000133B1" w:rsidRPr="00791847">
        <w:rPr>
          <w:rFonts w:ascii="Arial" w:hAnsi="Arial" w:cs="Arial"/>
          <w:b/>
          <w:sz w:val="20"/>
          <w:szCs w:val="20"/>
        </w:rPr>
        <w:t>15.06</w:t>
      </w:r>
      <w:r w:rsidRPr="00791847">
        <w:rPr>
          <w:rFonts w:ascii="Arial" w:hAnsi="Arial" w:cs="Arial"/>
          <w:b/>
          <w:sz w:val="20"/>
          <w:szCs w:val="20"/>
        </w:rPr>
        <w:t>.2020</w:t>
      </w:r>
      <w:r w:rsidRPr="00791847">
        <w:rPr>
          <w:rFonts w:ascii="Arial" w:hAnsi="Arial" w:cs="Arial"/>
          <w:sz w:val="20"/>
          <w:szCs w:val="20"/>
        </w:rPr>
        <w:t xml:space="preserve">. </w:t>
      </w:r>
    </w:p>
    <w:p w:rsidR="004E4384" w:rsidRPr="00791847" w:rsidRDefault="004E4384" w:rsidP="00506C6A">
      <w:pPr>
        <w:pStyle w:val="Paragrafoelenco"/>
        <w:ind w:left="0"/>
        <w:jc w:val="both"/>
        <w:rPr>
          <w:rFonts w:ascii="Arial" w:hAnsi="Arial" w:cs="Arial"/>
          <w:sz w:val="20"/>
          <w:szCs w:val="20"/>
        </w:rPr>
      </w:pPr>
      <w:r w:rsidRPr="00791847">
        <w:rPr>
          <w:rFonts w:ascii="Arial" w:hAnsi="Arial" w:cs="Arial"/>
          <w:sz w:val="20"/>
          <w:szCs w:val="20"/>
        </w:rPr>
        <w:t xml:space="preserve">2. La domanda deve essere inviata mediante e-mail al seguente indirizzo: </w:t>
      </w:r>
      <w:r w:rsidR="000133B1" w:rsidRPr="00791847">
        <w:rPr>
          <w:rStyle w:val="Collegamentoipertestuale"/>
          <w:rFonts w:ascii="Arial" w:hAnsi="Arial" w:cs="Arial"/>
          <w:sz w:val="20"/>
          <w:szCs w:val="20"/>
        </w:rPr>
        <w:t>laporta@comune.vedanoallambro.mb.it</w:t>
      </w:r>
    </w:p>
    <w:p w:rsidR="00E71357" w:rsidRDefault="004E4384" w:rsidP="00506C6A">
      <w:pPr>
        <w:pStyle w:val="Paragrafoelenco"/>
        <w:ind w:left="0" w:right="-141"/>
        <w:jc w:val="both"/>
        <w:rPr>
          <w:rFonts w:ascii="Arial" w:hAnsi="Arial" w:cs="Arial"/>
          <w:sz w:val="20"/>
          <w:szCs w:val="20"/>
        </w:rPr>
      </w:pPr>
      <w:r w:rsidRPr="00791847">
        <w:rPr>
          <w:rFonts w:ascii="Arial" w:hAnsi="Arial" w:cs="Arial"/>
          <w:sz w:val="20"/>
          <w:szCs w:val="20"/>
        </w:rPr>
        <w:t xml:space="preserve">3. Per informazioni si può richiedere supporto all’Ufficio Servizi Sociali chiamando il </w:t>
      </w:r>
      <w:r w:rsidRPr="00E71357">
        <w:rPr>
          <w:rFonts w:ascii="Arial" w:hAnsi="Arial" w:cs="Arial"/>
          <w:sz w:val="20"/>
          <w:szCs w:val="20"/>
        </w:rPr>
        <w:t>numero</w:t>
      </w:r>
      <w:r w:rsidR="00E71357" w:rsidRPr="00E71357">
        <w:rPr>
          <w:rFonts w:ascii="Arial" w:hAnsi="Arial" w:cs="Arial"/>
          <w:sz w:val="20"/>
          <w:szCs w:val="20"/>
        </w:rPr>
        <w:t xml:space="preserve"> </w:t>
      </w:r>
      <w:r w:rsidR="00E71357" w:rsidRPr="00E71357">
        <w:rPr>
          <w:rStyle w:val="Collegamentoipertestuale"/>
          <w:rFonts w:ascii="Arial" w:hAnsi="Arial" w:cs="Arial"/>
          <w:color w:val="auto"/>
          <w:sz w:val="20"/>
          <w:szCs w:val="20"/>
          <w:u w:val="none"/>
        </w:rPr>
        <w:t xml:space="preserve">n. 039 2486392 nei giorni di lunedì e mercoledì dalle ore 9.00 alle </w:t>
      </w:r>
      <w:r w:rsidR="00E71357">
        <w:rPr>
          <w:rStyle w:val="Collegamentoipertestuale"/>
          <w:rFonts w:ascii="Arial" w:hAnsi="Arial" w:cs="Arial"/>
          <w:color w:val="auto"/>
          <w:sz w:val="20"/>
          <w:szCs w:val="20"/>
          <w:u w:val="none"/>
        </w:rPr>
        <w:t>ore</w:t>
      </w:r>
      <w:r w:rsidR="00E71357" w:rsidRPr="00E71357">
        <w:rPr>
          <w:rStyle w:val="Collegamentoipertestuale"/>
          <w:rFonts w:ascii="Arial" w:hAnsi="Arial" w:cs="Arial"/>
          <w:color w:val="auto"/>
          <w:sz w:val="20"/>
          <w:szCs w:val="20"/>
          <w:u w:val="none"/>
        </w:rPr>
        <w:t>12.00 o chiamando il n.</w:t>
      </w:r>
      <w:r w:rsidR="000133B1" w:rsidRPr="00E71357">
        <w:rPr>
          <w:rFonts w:ascii="Arial" w:hAnsi="Arial" w:cs="Arial"/>
          <w:sz w:val="20"/>
          <w:szCs w:val="20"/>
        </w:rPr>
        <w:t xml:space="preserve"> 039-2486396</w:t>
      </w:r>
      <w:r w:rsidR="00506C6A" w:rsidRPr="00E71357">
        <w:rPr>
          <w:rFonts w:ascii="Arial" w:hAnsi="Arial" w:cs="Arial"/>
          <w:sz w:val="20"/>
          <w:szCs w:val="20"/>
        </w:rPr>
        <w:t xml:space="preserve"> </w:t>
      </w:r>
      <w:r w:rsidRPr="00E71357">
        <w:rPr>
          <w:rFonts w:ascii="Arial" w:hAnsi="Arial" w:cs="Arial"/>
          <w:sz w:val="20"/>
          <w:szCs w:val="20"/>
        </w:rPr>
        <w:t xml:space="preserve">attivo </w:t>
      </w:r>
      <w:r w:rsidR="000133B1" w:rsidRPr="00E71357">
        <w:rPr>
          <w:rFonts w:ascii="Arial" w:hAnsi="Arial" w:cs="Arial"/>
          <w:sz w:val="20"/>
          <w:szCs w:val="20"/>
        </w:rPr>
        <w:t>ne</w:t>
      </w:r>
      <w:r w:rsidR="000133B1" w:rsidRPr="00791847">
        <w:rPr>
          <w:rFonts w:ascii="Arial" w:hAnsi="Arial" w:cs="Arial"/>
          <w:sz w:val="20"/>
          <w:szCs w:val="20"/>
        </w:rPr>
        <w:t>i giorni di martedì e giovedì dalle ore 9.00</w:t>
      </w:r>
      <w:r w:rsidR="00506C6A" w:rsidRPr="00791847">
        <w:rPr>
          <w:rFonts w:ascii="Arial" w:hAnsi="Arial" w:cs="Arial"/>
          <w:sz w:val="20"/>
          <w:szCs w:val="20"/>
        </w:rPr>
        <w:t xml:space="preserve"> </w:t>
      </w:r>
      <w:r w:rsidR="00680BCD" w:rsidRPr="00791847">
        <w:rPr>
          <w:rFonts w:ascii="Arial" w:hAnsi="Arial" w:cs="Arial"/>
          <w:sz w:val="20"/>
          <w:szCs w:val="20"/>
        </w:rPr>
        <w:t>alle ore 12.00</w:t>
      </w:r>
      <w:r w:rsidR="00E71357">
        <w:rPr>
          <w:rFonts w:ascii="Arial" w:hAnsi="Arial" w:cs="Arial"/>
          <w:sz w:val="20"/>
          <w:szCs w:val="20"/>
        </w:rPr>
        <w:t>.</w:t>
      </w:r>
    </w:p>
    <w:p w:rsidR="00E71357" w:rsidRPr="00E71357" w:rsidRDefault="00E71357" w:rsidP="00506C6A">
      <w:pPr>
        <w:pStyle w:val="Paragrafoelenco"/>
        <w:ind w:left="0" w:right="-141"/>
        <w:jc w:val="both"/>
        <w:rPr>
          <w:rFonts w:ascii="Arial" w:hAnsi="Arial" w:cs="Arial"/>
          <w:color w:val="0563C1" w:themeColor="hyperlink"/>
          <w:sz w:val="20"/>
          <w:szCs w:val="20"/>
          <w:u w:val="single"/>
        </w:rPr>
      </w:pPr>
      <w:r>
        <w:rPr>
          <w:rFonts w:ascii="Arial" w:hAnsi="Arial" w:cs="Arial"/>
          <w:sz w:val="20"/>
          <w:szCs w:val="20"/>
        </w:rPr>
        <w:t xml:space="preserve">Informazioni possono essere richieste all’indirizzo e-mail </w:t>
      </w:r>
      <w:hyperlink r:id="rId7" w:history="1">
        <w:r w:rsidR="00680BCD" w:rsidRPr="00791847">
          <w:rPr>
            <w:rStyle w:val="Collegamentoipertestuale"/>
            <w:rFonts w:ascii="Arial" w:hAnsi="Arial" w:cs="Arial"/>
            <w:sz w:val="20"/>
            <w:szCs w:val="20"/>
          </w:rPr>
          <w:t>tosatto@comune.vedanoallambro.mb.it</w:t>
        </w:r>
      </w:hyperlink>
    </w:p>
    <w:p w:rsidR="00E71357" w:rsidRDefault="004E4384" w:rsidP="00E71357">
      <w:r w:rsidRPr="00791847">
        <w:rPr>
          <w:rFonts w:ascii="Arial" w:hAnsi="Arial" w:cs="Arial"/>
          <w:sz w:val="20"/>
          <w:szCs w:val="20"/>
        </w:rPr>
        <w:t xml:space="preserve">La modulistica obbligatoria per la presentazione della domanda è disponibile sul sito del Comune di </w:t>
      </w:r>
      <w:r w:rsidR="00680BCD" w:rsidRPr="00791847">
        <w:rPr>
          <w:rFonts w:ascii="Arial" w:hAnsi="Arial" w:cs="Arial"/>
          <w:sz w:val="20"/>
          <w:szCs w:val="20"/>
        </w:rPr>
        <w:t>Vedano</w:t>
      </w:r>
      <w:r w:rsidR="00506C6A" w:rsidRPr="00791847">
        <w:rPr>
          <w:rFonts w:ascii="Arial" w:hAnsi="Arial" w:cs="Arial"/>
          <w:sz w:val="20"/>
          <w:szCs w:val="20"/>
        </w:rPr>
        <w:t xml:space="preserve"> </w:t>
      </w:r>
      <w:r w:rsidR="00680BCD" w:rsidRPr="00791847">
        <w:rPr>
          <w:rFonts w:ascii="Arial" w:hAnsi="Arial" w:cs="Arial"/>
          <w:sz w:val="20"/>
          <w:szCs w:val="20"/>
        </w:rPr>
        <w:t xml:space="preserve">al Lambro </w:t>
      </w:r>
      <w:hyperlink r:id="rId8" w:history="1">
        <w:r w:rsidR="00E71357">
          <w:rPr>
            <w:rStyle w:val="Collegamentoipertestuale"/>
          </w:rPr>
          <w:t>https://www.comune.vedanoallambro.mb.it/</w:t>
        </w:r>
      </w:hyperlink>
    </w:p>
    <w:p w:rsidR="006F4EB6" w:rsidRPr="00E71357" w:rsidRDefault="004E4384" w:rsidP="00E71357">
      <w:r w:rsidRPr="00791847">
        <w:rPr>
          <w:rFonts w:ascii="Arial" w:hAnsi="Arial" w:cs="Arial"/>
          <w:sz w:val="20"/>
          <w:szCs w:val="20"/>
        </w:rPr>
        <w:t>4. Il richiedente deve compilare la domanda in ogni sua parte e allegare tutti gli altri moduli richiesti dal presente bando.</w:t>
      </w:r>
      <w:r w:rsidRPr="00E63999">
        <w:rPr>
          <w:rFonts w:ascii="Arial" w:hAnsi="Arial" w:cs="Arial"/>
          <w:sz w:val="20"/>
          <w:szCs w:val="20"/>
        </w:rPr>
        <w:t xml:space="preserve"> </w:t>
      </w:r>
    </w:p>
    <w:p w:rsidR="006F4EB6" w:rsidRPr="00E63999" w:rsidRDefault="004E4384" w:rsidP="004E4384">
      <w:pPr>
        <w:pStyle w:val="Paragrafoelenco"/>
        <w:ind w:left="0"/>
        <w:rPr>
          <w:rFonts w:ascii="Arial" w:hAnsi="Arial" w:cs="Arial"/>
          <w:sz w:val="20"/>
          <w:szCs w:val="20"/>
        </w:rPr>
      </w:pPr>
      <w:r w:rsidRPr="00791847">
        <w:rPr>
          <w:rFonts w:ascii="Arial" w:hAnsi="Arial" w:cs="Arial"/>
          <w:b/>
          <w:sz w:val="20"/>
          <w:szCs w:val="20"/>
        </w:rPr>
        <w:t>Art. 6 GRADUATORIA</w:t>
      </w:r>
    </w:p>
    <w:p w:rsidR="006F4EB6" w:rsidRPr="00E63999" w:rsidRDefault="004E4384" w:rsidP="004E4384">
      <w:pPr>
        <w:pStyle w:val="Paragrafoelenco"/>
        <w:ind w:left="0"/>
        <w:rPr>
          <w:rFonts w:ascii="Arial" w:hAnsi="Arial" w:cs="Arial"/>
          <w:sz w:val="20"/>
          <w:szCs w:val="20"/>
        </w:rPr>
      </w:pPr>
      <w:r w:rsidRPr="00E63999">
        <w:rPr>
          <w:rFonts w:ascii="Arial" w:hAnsi="Arial" w:cs="Arial"/>
          <w:sz w:val="20"/>
          <w:szCs w:val="20"/>
        </w:rPr>
        <w:t xml:space="preserve">Tutte le domande pervenute saranno inserite in una graduatoria e processate in base al valore ISEE. </w:t>
      </w:r>
    </w:p>
    <w:p w:rsidR="006F4EB6" w:rsidRPr="00E63999" w:rsidRDefault="006F4EB6" w:rsidP="004E4384">
      <w:pPr>
        <w:pStyle w:val="Paragrafoelenco"/>
        <w:ind w:left="0"/>
        <w:rPr>
          <w:rFonts w:ascii="Arial" w:hAnsi="Arial" w:cs="Arial"/>
          <w:sz w:val="20"/>
          <w:szCs w:val="20"/>
        </w:rPr>
      </w:pPr>
    </w:p>
    <w:p w:rsidR="006F4EB6" w:rsidRPr="00E63999" w:rsidRDefault="004E4384" w:rsidP="00506C6A">
      <w:pPr>
        <w:pStyle w:val="Paragrafoelenco"/>
        <w:ind w:left="0"/>
        <w:jc w:val="both"/>
        <w:rPr>
          <w:rFonts w:ascii="Arial" w:hAnsi="Arial" w:cs="Arial"/>
          <w:sz w:val="20"/>
          <w:szCs w:val="20"/>
        </w:rPr>
      </w:pPr>
      <w:r w:rsidRPr="00E63999">
        <w:rPr>
          <w:rFonts w:ascii="Arial" w:hAnsi="Arial" w:cs="Arial"/>
          <w:b/>
          <w:sz w:val="20"/>
          <w:szCs w:val="20"/>
        </w:rPr>
        <w:t>Art. 7 INFORMATIVA IN MATERIA DI PROTEZIONE DEI DATI PERSONALI, AI SENSI DEL D. LGS. N. 196/2003 E DEL REGOLAMENTO UE 2016/679 (REGOLAMENTO GENERALE SULLA PROTEZIONE DEI DATI)</w:t>
      </w:r>
      <w:r w:rsidRPr="00E63999">
        <w:rPr>
          <w:rFonts w:ascii="Arial" w:hAnsi="Arial" w:cs="Arial"/>
          <w:sz w:val="20"/>
          <w:szCs w:val="20"/>
        </w:rPr>
        <w:t xml:space="preserve"> </w:t>
      </w:r>
    </w:p>
    <w:p w:rsidR="006F4EB6" w:rsidRPr="00E63999" w:rsidRDefault="004E4384" w:rsidP="00506C6A">
      <w:pPr>
        <w:pStyle w:val="Paragrafoelenco"/>
        <w:ind w:left="0"/>
        <w:jc w:val="both"/>
        <w:rPr>
          <w:rFonts w:ascii="Arial" w:hAnsi="Arial" w:cs="Arial"/>
          <w:sz w:val="20"/>
          <w:szCs w:val="20"/>
        </w:rPr>
      </w:pPr>
      <w:r w:rsidRPr="00E63999">
        <w:rPr>
          <w:rFonts w:ascii="Arial" w:hAnsi="Arial" w:cs="Arial"/>
          <w:sz w:val="20"/>
          <w:szCs w:val="20"/>
        </w:rPr>
        <w:t xml:space="preserve">1. I dati personali acquisiti con la domanda e relativi allegati: </w:t>
      </w:r>
    </w:p>
    <w:p w:rsidR="006F4EB6" w:rsidRPr="00E63999" w:rsidRDefault="004E4384" w:rsidP="00506C6A">
      <w:pPr>
        <w:pStyle w:val="Paragrafoelenco"/>
        <w:ind w:left="0"/>
        <w:jc w:val="both"/>
        <w:rPr>
          <w:rFonts w:ascii="Arial" w:hAnsi="Arial" w:cs="Arial"/>
          <w:sz w:val="20"/>
          <w:szCs w:val="20"/>
        </w:rPr>
      </w:pPr>
      <w:r w:rsidRPr="00E63999">
        <w:rPr>
          <w:rFonts w:ascii="Arial" w:hAnsi="Arial" w:cs="Arial"/>
          <w:sz w:val="20"/>
          <w:szCs w:val="20"/>
        </w:rPr>
        <w:t xml:space="preserve">a) devono essere necessariamente forniti per accertare la situazione economica del nucleo del dichiarante, i requisiti per l'accesso al contributo e la determinazione del contributo stesso, secondo i criteri di cui al presente atto; </w:t>
      </w:r>
    </w:p>
    <w:p w:rsidR="006F4EB6" w:rsidRPr="00E63999" w:rsidRDefault="004E4384" w:rsidP="00506C6A">
      <w:pPr>
        <w:pStyle w:val="Paragrafoelenco"/>
        <w:ind w:left="0"/>
        <w:jc w:val="both"/>
        <w:rPr>
          <w:rFonts w:ascii="Arial" w:hAnsi="Arial" w:cs="Arial"/>
          <w:sz w:val="20"/>
          <w:szCs w:val="20"/>
        </w:rPr>
      </w:pPr>
      <w:r w:rsidRPr="00E63999">
        <w:rPr>
          <w:rFonts w:ascii="Arial" w:hAnsi="Arial" w:cs="Arial"/>
          <w:sz w:val="20"/>
          <w:szCs w:val="20"/>
        </w:rPr>
        <w:t xml:space="preserve">b) sono raccolti dai soggetti competenti e trattati, anche con strumenti informatici, al solo fine di erogare il contributo e per le sole finalità connesse e strumentali previste dall'ordinamento; </w:t>
      </w:r>
    </w:p>
    <w:p w:rsidR="006F4EB6" w:rsidRPr="00E63999" w:rsidRDefault="004E4384" w:rsidP="00506C6A">
      <w:pPr>
        <w:pStyle w:val="Paragrafoelenco"/>
        <w:ind w:left="0"/>
        <w:jc w:val="both"/>
        <w:rPr>
          <w:rFonts w:ascii="Arial" w:hAnsi="Arial" w:cs="Arial"/>
          <w:sz w:val="20"/>
          <w:szCs w:val="20"/>
        </w:rPr>
      </w:pPr>
      <w:r w:rsidRPr="00E63999">
        <w:rPr>
          <w:rFonts w:ascii="Arial" w:hAnsi="Arial" w:cs="Arial"/>
          <w:sz w:val="20"/>
          <w:szCs w:val="20"/>
        </w:rPr>
        <w:t xml:space="preserve">2. il dichiarante può rivolgersi, in ogni momento, ai responsabili del trattamento dei dati per farli aggiornare, integrare, rettificare o cancellare, può chiederne il blocco e opporsi al loro trattamento, se trattati in violazione del d.lgs. n. 196/2003 e del Regolamento Europeo 2016/679. Nel caso la richiesta del titolare dei dati renda improcedibile l’istruttoria, il contributo richiesto non sarà erogato; </w:t>
      </w:r>
    </w:p>
    <w:p w:rsidR="006F4EB6" w:rsidRPr="00E63999" w:rsidRDefault="004E4384" w:rsidP="00506C6A">
      <w:pPr>
        <w:pStyle w:val="Paragrafoelenco"/>
        <w:ind w:left="0"/>
        <w:jc w:val="both"/>
        <w:rPr>
          <w:rFonts w:ascii="Arial" w:hAnsi="Arial" w:cs="Arial"/>
          <w:sz w:val="20"/>
          <w:szCs w:val="20"/>
        </w:rPr>
      </w:pPr>
      <w:r w:rsidRPr="00E63999">
        <w:rPr>
          <w:rFonts w:ascii="Arial" w:hAnsi="Arial" w:cs="Arial"/>
          <w:sz w:val="20"/>
          <w:szCs w:val="20"/>
        </w:rPr>
        <w:t xml:space="preserve">3. Il Comune e Regione Lombardia sono i titolari del trattamento dei dati. </w:t>
      </w:r>
    </w:p>
    <w:p w:rsidR="006F4EB6" w:rsidRPr="00E63999" w:rsidRDefault="006F4EB6" w:rsidP="00506C6A">
      <w:pPr>
        <w:pStyle w:val="Paragrafoelenco"/>
        <w:ind w:left="0"/>
        <w:jc w:val="both"/>
        <w:rPr>
          <w:rFonts w:ascii="Arial" w:hAnsi="Arial" w:cs="Arial"/>
          <w:sz w:val="20"/>
          <w:szCs w:val="20"/>
        </w:rPr>
      </w:pPr>
    </w:p>
    <w:p w:rsidR="006F4EB6" w:rsidRPr="00E63999" w:rsidRDefault="004E4384" w:rsidP="004E4384">
      <w:pPr>
        <w:pStyle w:val="Paragrafoelenco"/>
        <w:ind w:left="0"/>
        <w:rPr>
          <w:rFonts w:ascii="Arial" w:hAnsi="Arial" w:cs="Arial"/>
          <w:sz w:val="20"/>
          <w:szCs w:val="20"/>
        </w:rPr>
      </w:pPr>
      <w:r w:rsidRPr="00E63999">
        <w:rPr>
          <w:rFonts w:ascii="Arial" w:hAnsi="Arial" w:cs="Arial"/>
          <w:b/>
          <w:sz w:val="20"/>
          <w:szCs w:val="20"/>
        </w:rPr>
        <w:t>Art. 8 CONTROLLI</w:t>
      </w:r>
      <w:r w:rsidR="006F4EB6" w:rsidRPr="00E63999">
        <w:rPr>
          <w:rFonts w:ascii="Arial" w:hAnsi="Arial" w:cs="Arial"/>
          <w:sz w:val="20"/>
          <w:szCs w:val="20"/>
        </w:rPr>
        <w:t xml:space="preserve"> </w:t>
      </w:r>
    </w:p>
    <w:p w:rsidR="006F4EB6" w:rsidRPr="00E63999" w:rsidRDefault="004E4384" w:rsidP="00506C6A">
      <w:pPr>
        <w:pStyle w:val="Paragrafoelenco"/>
        <w:ind w:left="0"/>
        <w:jc w:val="both"/>
        <w:rPr>
          <w:rFonts w:ascii="Arial" w:hAnsi="Arial" w:cs="Arial"/>
          <w:sz w:val="20"/>
          <w:szCs w:val="20"/>
        </w:rPr>
      </w:pPr>
      <w:r w:rsidRPr="00E63999">
        <w:rPr>
          <w:rFonts w:ascii="Arial" w:hAnsi="Arial" w:cs="Arial"/>
          <w:sz w:val="20"/>
          <w:szCs w:val="20"/>
        </w:rPr>
        <w:t xml:space="preserve">L’azione di controllo opera nell’ambito dei criteri prestabiliti ed ha lo scopo di verificare la corretta applicazione delle disposizioni dettate per l’ammissibilità delle domande, la congruità della spesa, e l’erogazione del contributo ai beneficiari. </w:t>
      </w:r>
    </w:p>
    <w:p w:rsidR="006F4EB6" w:rsidRPr="00E63999" w:rsidRDefault="004E4384" w:rsidP="00506C6A">
      <w:pPr>
        <w:pStyle w:val="Paragrafoelenco"/>
        <w:ind w:left="0"/>
        <w:jc w:val="both"/>
        <w:rPr>
          <w:rFonts w:ascii="Arial" w:hAnsi="Arial" w:cs="Arial"/>
          <w:sz w:val="20"/>
          <w:szCs w:val="20"/>
        </w:rPr>
      </w:pPr>
      <w:r w:rsidRPr="00E63999">
        <w:rPr>
          <w:rFonts w:ascii="Arial" w:hAnsi="Arial" w:cs="Arial"/>
          <w:sz w:val="20"/>
          <w:szCs w:val="20"/>
        </w:rPr>
        <w:t xml:space="preserve">Essa deve pertanto accertare la coerenza delle azioni e determinazioni assunte con le condizioni e i requisiti previsti nei criteri regionali e nel bando del Comune, il quale si avvarrà delle informazioni in proprio possesso, nonché di quelle di altri enti della Pubblica Amministrazione, richiedendo nei casi opportuni l’intervento della Guardia di Finanza. </w:t>
      </w:r>
    </w:p>
    <w:p w:rsidR="006F4EB6" w:rsidRPr="00E63999" w:rsidRDefault="006F4EB6" w:rsidP="004E4384">
      <w:pPr>
        <w:pStyle w:val="Paragrafoelenco"/>
        <w:ind w:left="0"/>
        <w:rPr>
          <w:rFonts w:ascii="Arial" w:hAnsi="Arial" w:cs="Arial"/>
          <w:sz w:val="20"/>
          <w:szCs w:val="20"/>
        </w:rPr>
      </w:pPr>
    </w:p>
    <w:p w:rsidR="006F4EB6" w:rsidRPr="00E63999" w:rsidRDefault="004E4384" w:rsidP="004E4384">
      <w:pPr>
        <w:pStyle w:val="Paragrafoelenco"/>
        <w:ind w:left="0"/>
        <w:rPr>
          <w:rFonts w:ascii="Arial" w:hAnsi="Arial" w:cs="Arial"/>
          <w:sz w:val="20"/>
          <w:szCs w:val="20"/>
        </w:rPr>
      </w:pPr>
      <w:r w:rsidRPr="00E63999">
        <w:rPr>
          <w:rFonts w:ascii="Arial" w:hAnsi="Arial" w:cs="Arial"/>
          <w:sz w:val="20"/>
          <w:szCs w:val="20"/>
        </w:rPr>
        <w:t xml:space="preserve">Qualora siano stati riscontrati nelle dichiarazioni o nelle pratiche prese in esame, errori e/o imprecisioni sanabili, il Comune procede ai sensi della legislazione vigente. </w:t>
      </w:r>
    </w:p>
    <w:p w:rsidR="006F4EB6" w:rsidRPr="00E63999" w:rsidRDefault="006F4EB6" w:rsidP="004E4384">
      <w:pPr>
        <w:pStyle w:val="Paragrafoelenco"/>
        <w:ind w:left="0"/>
        <w:rPr>
          <w:rFonts w:ascii="Arial" w:hAnsi="Arial" w:cs="Arial"/>
          <w:sz w:val="20"/>
          <w:szCs w:val="20"/>
        </w:rPr>
      </w:pPr>
    </w:p>
    <w:p w:rsidR="004E4384" w:rsidRPr="00E63999" w:rsidRDefault="004E4384" w:rsidP="004E4384">
      <w:pPr>
        <w:pStyle w:val="Paragrafoelenco"/>
        <w:ind w:left="0"/>
        <w:rPr>
          <w:b/>
          <w:sz w:val="20"/>
          <w:szCs w:val="20"/>
        </w:rPr>
      </w:pPr>
      <w:r w:rsidRPr="00E63999">
        <w:rPr>
          <w:rFonts w:ascii="Arial" w:hAnsi="Arial" w:cs="Arial"/>
          <w:b/>
          <w:sz w:val="20"/>
          <w:szCs w:val="20"/>
        </w:rPr>
        <w:t xml:space="preserve">Qualora siano state rilevate falsità nelle dichiarazioni rese, il Comune provvede ai sensi dell’art. 75 del </w:t>
      </w:r>
      <w:proofErr w:type="spellStart"/>
      <w:r w:rsidRPr="00E63999">
        <w:rPr>
          <w:rFonts w:ascii="Arial" w:hAnsi="Arial" w:cs="Arial"/>
          <w:b/>
          <w:sz w:val="20"/>
          <w:szCs w:val="20"/>
        </w:rPr>
        <w:t>d.p.r.</w:t>
      </w:r>
      <w:proofErr w:type="spellEnd"/>
      <w:r w:rsidRPr="00E63999">
        <w:rPr>
          <w:rFonts w:ascii="Arial" w:hAnsi="Arial" w:cs="Arial"/>
          <w:b/>
          <w:sz w:val="20"/>
          <w:szCs w:val="20"/>
        </w:rPr>
        <w:t xml:space="preserve"> n. 445/2000 a dichiarare la de</w:t>
      </w:r>
      <w:r w:rsidRPr="00E63999">
        <w:rPr>
          <w:b/>
          <w:sz w:val="20"/>
          <w:szCs w:val="20"/>
        </w:rPr>
        <w:t xml:space="preserve">cadenza del soggetto dal contributo. </w:t>
      </w:r>
    </w:p>
    <w:p w:rsidR="006F4EB6" w:rsidRPr="00E63999" w:rsidRDefault="006F4EB6" w:rsidP="004E4384">
      <w:pPr>
        <w:pStyle w:val="Paragrafoelenco"/>
        <w:ind w:left="0"/>
        <w:rPr>
          <w:b/>
          <w:sz w:val="20"/>
          <w:szCs w:val="20"/>
        </w:rPr>
      </w:pPr>
    </w:p>
    <w:p w:rsidR="006F4EB6" w:rsidRPr="00E63999" w:rsidRDefault="006F4EB6" w:rsidP="004E4384">
      <w:pPr>
        <w:pStyle w:val="Paragrafoelenco"/>
        <w:ind w:left="0"/>
        <w:rPr>
          <w:b/>
          <w:sz w:val="20"/>
          <w:szCs w:val="20"/>
        </w:rPr>
      </w:pPr>
    </w:p>
    <w:p w:rsidR="006F4EB6" w:rsidRPr="00E63999" w:rsidRDefault="006F4EB6">
      <w:pPr>
        <w:pStyle w:val="Paragrafoelenco"/>
        <w:ind w:left="0"/>
        <w:rPr>
          <w:b/>
          <w:sz w:val="20"/>
          <w:szCs w:val="20"/>
        </w:rPr>
      </w:pPr>
      <w:r w:rsidRPr="00E63999">
        <w:rPr>
          <w:b/>
          <w:sz w:val="20"/>
          <w:szCs w:val="20"/>
        </w:rPr>
        <w:t xml:space="preserve">Vedano al Lambro, </w:t>
      </w:r>
      <w:r w:rsidR="00E71357">
        <w:rPr>
          <w:b/>
          <w:sz w:val="20"/>
          <w:szCs w:val="20"/>
        </w:rPr>
        <w:t>14.05.2020</w:t>
      </w:r>
    </w:p>
    <w:sectPr w:rsidR="006F4EB6" w:rsidRPr="00E63999" w:rsidSect="00E87EB0">
      <w:pgSz w:w="12240" w:h="15840"/>
      <w:pgMar w:top="284" w:right="1041" w:bottom="426"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DF6D50"/>
    <w:multiLevelType w:val="hybridMultilevel"/>
    <w:tmpl w:val="0FF6BC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0"/>
  <w:doNotDisplayPageBoundaries/>
  <w:proofState w:spelling="clean" w:grammar="clean"/>
  <w:defaultTabStop w:val="708"/>
  <w:hyphenationZone w:val="283"/>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384"/>
    <w:rsid w:val="000133B1"/>
    <w:rsid w:val="001247F1"/>
    <w:rsid w:val="003D51AB"/>
    <w:rsid w:val="004E4384"/>
    <w:rsid w:val="00506C6A"/>
    <w:rsid w:val="00512EC1"/>
    <w:rsid w:val="00680BCD"/>
    <w:rsid w:val="006F2BAB"/>
    <w:rsid w:val="006F4EB6"/>
    <w:rsid w:val="00791847"/>
    <w:rsid w:val="008506EE"/>
    <w:rsid w:val="009371C3"/>
    <w:rsid w:val="009D35B9"/>
    <w:rsid w:val="00E1789A"/>
    <w:rsid w:val="00E63999"/>
    <w:rsid w:val="00E71357"/>
    <w:rsid w:val="00E87E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8CA8D-1498-435C-A9EB-B6AD932CB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E4384"/>
    <w:pPr>
      <w:ind w:left="720"/>
      <w:contextualSpacing/>
    </w:pPr>
  </w:style>
  <w:style w:type="character" w:styleId="Collegamentoipertestuale">
    <w:name w:val="Hyperlink"/>
    <w:basedOn w:val="Carpredefinitoparagrafo"/>
    <w:uiPriority w:val="99"/>
    <w:unhideWhenUsed/>
    <w:rsid w:val="004E43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une.vedanoallambro.mb.it/" TargetMode="External"/><Relationship Id="rId3" Type="http://schemas.openxmlformats.org/officeDocument/2006/relationships/settings" Target="settings.xml"/><Relationship Id="rId7" Type="http://schemas.openxmlformats.org/officeDocument/2006/relationships/hyperlink" Target="mailto:tosatto@comune.vedanoallambro.mb.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970</Words>
  <Characters>5534</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 Santocono</dc:creator>
  <cp:keywords/>
  <dc:description/>
  <cp:lastModifiedBy>Maria G. Santocono</cp:lastModifiedBy>
  <cp:revision>3</cp:revision>
  <dcterms:created xsi:type="dcterms:W3CDTF">2020-05-14T12:02:00Z</dcterms:created>
  <dcterms:modified xsi:type="dcterms:W3CDTF">2020-05-14T12:20:00Z</dcterms:modified>
</cp:coreProperties>
</file>